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left="-495" w:right="0" w:firstLine="0"/>
        <w:jc w:val="both"/>
      </w:pPr>
      <w:r>
        <w:rPr>
          <w:rFonts w:eastAsia="Times New Roman" w:cs="Times New Roman"/>
        </w:rPr>
        <w:t xml:space="preserve">                                                                                                      </w:t>
      </w:r>
      <w:r>
        <w:rPr>
          <w:rFonts w:cs="Times New Roman"/>
        </w:rPr>
        <w:t xml:space="preserve">Приложение № 2 </w:t>
      </w:r>
      <w:r>
        <w:rPr>
          <w:rFonts w:cs="Times New Roman"/>
        </w:rPr>
        <w:t xml:space="preserve"> к приказу</w:t>
      </w:r>
      <w:r/>
    </w:p>
    <w:p>
      <w:pPr>
        <w:pStyle w:val="873"/>
        <w:jc w:val="both"/>
      </w:pPr>
      <w:r>
        <w:rPr>
          <w:rFonts w:eastAsia="Times New Roman" w:cs="Times New Roman"/>
        </w:rPr>
        <w:t xml:space="preserve">                                                                                              </w:t>
      </w:r>
      <w:r>
        <w:rPr>
          <w:rFonts w:cs="Times New Roman"/>
        </w:rPr>
        <w:t xml:space="preserve">ГБУ «ЦСО </w:t>
      </w:r>
      <w:r>
        <w:rPr>
          <w:rFonts w:cs="Times New Roman"/>
        </w:rPr>
        <w:t xml:space="preserve">№ 9</w:t>
      </w:r>
      <w:r>
        <w:rPr>
          <w:rFonts w:cs="Times New Roman"/>
        </w:rPr>
        <w:t xml:space="preserve">»</w:t>
      </w:r>
      <w:r/>
    </w:p>
    <w:p>
      <w:pPr>
        <w:pStyle w:val="873"/>
        <w:jc w:val="both"/>
      </w:pPr>
      <w:r>
        <w:rPr>
          <w:rFonts w:eastAsia="Times New Roman" w:cs="Times New Roman"/>
        </w:rPr>
        <w:t xml:space="preserve">                                                                                              </w:t>
      </w:r>
      <w:r>
        <w:rPr>
          <w:rFonts w:cs="Times New Roman"/>
        </w:rPr>
        <w:t xml:space="preserve">от « </w:t>
      </w:r>
      <w:r>
        <w:rPr>
          <w:rFonts w:cs="Times New Roman"/>
        </w:rPr>
        <w:t xml:space="preserve">09 »  январ</w:t>
      </w:r>
      <w:r>
        <w:rPr>
          <w:rFonts w:cs="Times New Roman"/>
        </w:rPr>
        <w:t xml:space="preserve">я   202</w:t>
      </w:r>
      <w:r>
        <w:rPr>
          <w:rFonts w:cs="Times New Roman"/>
        </w:rPr>
        <w:t xml:space="preserve">5 г.  № 11 - ОД</w:t>
      </w:r>
      <w:r>
        <w:rPr>
          <w:rFonts w:cs="Times New Roman"/>
        </w:rPr>
        <w:t xml:space="preserve">  </w:t>
      </w:r>
      <w:r/>
    </w:p>
    <w:p>
      <w:pPr>
        <w:pStyle w:val="873"/>
        <w:jc w:val="both"/>
      </w:pPr>
      <w:r>
        <w:rPr>
          <w:rFonts w:eastAsia="Times New Roman" w:cs="Times New Roman"/>
        </w:rPr>
        <w:t xml:space="preserve">                                                               </w:t>
      </w:r>
      <w:r/>
    </w:p>
    <w:p>
      <w:pPr>
        <w:pStyle w:val="873"/>
        <w:jc w:val="both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873"/>
        <w:jc w:val="center"/>
      </w:pPr>
      <w:r>
        <w:rPr>
          <w:rFonts w:eastAsia="Times New Roman" w:cs="Times New Roman"/>
        </w:rPr>
        <w:t xml:space="preserve">                 </w:t>
      </w:r>
      <w:r/>
    </w:p>
    <w:p>
      <w:pPr>
        <w:pStyle w:val="909"/>
        <w:jc w:val="center"/>
      </w:pPr>
      <w:r>
        <w:rPr>
          <w:rFonts w:eastAsia="Times New Roman" w:cs="Times New Roman"/>
          <w:szCs w:val="24"/>
        </w:rPr>
        <w:t xml:space="preserve">                   </w:t>
      </w:r>
      <w:r>
        <w:rPr>
          <w:rStyle w:val="877"/>
          <w:b/>
          <w:bCs/>
          <w:sz w:val="24"/>
          <w:szCs w:val="24"/>
        </w:rPr>
        <w:t xml:space="preserve">ПОЛОЖЕНИЕ</w:t>
      </w:r>
      <w:r/>
    </w:p>
    <w:p>
      <w:pPr>
        <w:pStyle w:val="909"/>
        <w:ind w:left="284" w:right="0" w:firstLine="0"/>
        <w:jc w:val="center"/>
        <w:rPr>
          <w:rStyle w:val="877"/>
          <w:sz w:val="24"/>
          <w:szCs w:val="24"/>
        </w:rPr>
      </w:pPr>
      <w:r>
        <w:rPr>
          <w:rStyle w:val="877"/>
          <w:b/>
          <w:bCs/>
          <w:sz w:val="24"/>
          <w:szCs w:val="24"/>
        </w:rPr>
        <w:t xml:space="preserve">об антикоррупционной политике</w:t>
      </w:r>
      <w:r>
        <w:rPr>
          <w:rStyle w:val="877"/>
          <w:sz w:val="24"/>
          <w:szCs w:val="24"/>
        </w:rPr>
      </w:r>
      <w:r>
        <w:rPr>
          <w:rStyle w:val="877"/>
          <w:sz w:val="24"/>
          <w:szCs w:val="24"/>
        </w:rPr>
      </w:r>
    </w:p>
    <w:p>
      <w:pPr>
        <w:pStyle w:val="909"/>
        <w:ind w:left="284" w:right="0" w:firstLine="0"/>
        <w:jc w:val="center"/>
      </w:pPr>
      <w:r>
        <w:rPr>
          <w:rStyle w:val="877"/>
          <w:b/>
          <w:bCs/>
          <w:sz w:val="24"/>
          <w:szCs w:val="24"/>
        </w:rPr>
        <w:t xml:space="preserve">ГБУ «Центр социального обслуживания № 9»</w:t>
      </w:r>
      <w:r>
        <w:rPr>
          <w:rStyle w:val="877"/>
          <w:sz w:val="24"/>
          <w:szCs w:val="24"/>
        </w:rPr>
        <w:br/>
      </w:r>
      <w:r/>
    </w:p>
    <w:p>
      <w:pPr>
        <w:pStyle w:val="909"/>
        <w:ind w:left="284" w:right="0" w:firstLine="0"/>
        <w:jc w:val="center"/>
      </w:pPr>
      <w:r>
        <w:rPr>
          <w:rStyle w:val="877"/>
          <w:b/>
          <w:sz w:val="24"/>
          <w:szCs w:val="24"/>
        </w:rPr>
        <w:t xml:space="preserve">I. Цели и задачи внедрения антикоррупционной политики.</w:t>
      </w:r>
      <w:r/>
    </w:p>
    <w:p>
      <w:pPr>
        <w:pStyle w:val="909"/>
        <w:ind w:left="284" w:right="0" w:firstLine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</w:r>
      <w:r>
        <w:rPr>
          <w:rFonts w:cs="Times New Roman"/>
          <w:b/>
          <w:szCs w:val="24"/>
        </w:rPr>
      </w:r>
      <w:r>
        <w:rPr>
          <w:rFonts w:cs="Times New Roman"/>
          <w:b/>
          <w:szCs w:val="24"/>
        </w:rPr>
      </w:r>
    </w:p>
    <w:p>
      <w:pPr>
        <w:pStyle w:val="909"/>
        <w:ind w:left="284" w:right="0" w:firstLine="0"/>
        <w:jc w:val="both"/>
      </w:pPr>
      <w:r>
        <w:rPr>
          <w:rStyle w:val="877"/>
          <w:rFonts w:eastAsia="Times New Roman" w:cs="Times New Roman"/>
          <w:sz w:val="24"/>
          <w:szCs w:val="24"/>
        </w:rPr>
        <w:t xml:space="preserve">     </w:t>
      </w:r>
      <w:r>
        <w:rPr>
          <w:rStyle w:val="877"/>
          <w:sz w:val="24"/>
          <w:szCs w:val="24"/>
        </w:rPr>
        <w:tab/>
        <w:t xml:space="preserve">1.1. Антикоррупционная   политика   в   Государственном бюджетном учреждении «</w:t>
      </w:r>
      <w:r>
        <w:rPr>
          <w:rStyle w:val="877"/>
          <w:sz w:val="24"/>
          <w:szCs w:val="24"/>
        </w:rPr>
        <w:t xml:space="preserve">Ц</w:t>
      </w:r>
      <w:r>
        <w:rPr>
          <w:rStyle w:val="877"/>
          <w:sz w:val="24"/>
          <w:szCs w:val="24"/>
        </w:rPr>
        <w:t xml:space="preserve">ентр социального обслуживания </w:t>
      </w:r>
      <w:r>
        <w:rPr>
          <w:rStyle w:val="877"/>
          <w:sz w:val="24"/>
          <w:szCs w:val="24"/>
        </w:rPr>
        <w:t xml:space="preserve">№ 9</w:t>
      </w:r>
      <w:r>
        <w:rPr>
          <w:rStyle w:val="877"/>
          <w:sz w:val="24"/>
          <w:szCs w:val="24"/>
        </w:rPr>
        <w:t xml:space="preserve">» (далее Учреждение)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Учреждения.</w:t>
      </w:r>
      <w:r/>
    </w:p>
    <w:p>
      <w:pPr>
        <w:pStyle w:val="909"/>
        <w:ind w:left="284" w:right="0" w:firstLine="0"/>
        <w:jc w:val="both"/>
      </w:pPr>
      <w:r>
        <w:rPr>
          <w:rStyle w:val="877"/>
          <w:rFonts w:eastAsia="Times New Roman" w:cs="Times New Roman"/>
          <w:sz w:val="24"/>
          <w:szCs w:val="24"/>
        </w:rPr>
        <w:t xml:space="preserve">       </w:t>
      </w:r>
      <w:r>
        <w:rPr>
          <w:rStyle w:val="877"/>
          <w:sz w:val="24"/>
          <w:szCs w:val="24"/>
        </w:rPr>
        <w:t xml:space="preserve">Антикоррупционная политика подлежит соблюд</w:t>
      </w:r>
      <w:r>
        <w:rPr>
          <w:rStyle w:val="877"/>
          <w:sz w:val="24"/>
          <w:szCs w:val="24"/>
        </w:rPr>
        <w:t xml:space="preserve">ению всеми работниками Учреждения, находящимися с ним в трудовых отношениях, вне зависимости от занимаемой должности и выполняемых функций, а также другими лицами, физическими и (или) юридическими, с которыми Учреждение вступает в иные договорные отношения</w:t>
      </w:r>
      <w:r/>
    </w:p>
    <w:p>
      <w:pPr>
        <w:pStyle w:val="909"/>
        <w:ind w:left="284" w:right="0" w:firstLine="0"/>
        <w:jc w:val="both"/>
      </w:pPr>
      <w:r>
        <w:rPr>
          <w:rStyle w:val="877"/>
          <w:sz w:val="24"/>
          <w:szCs w:val="24"/>
        </w:rPr>
        <w:tab/>
        <w:t xml:space="preserve">1.2. Основной целью Антикоррупционной политики является организация  работы по  профилактике и противодействию коррупции в Учреждении.</w:t>
      </w:r>
      <w:r/>
    </w:p>
    <w:p>
      <w:pPr>
        <w:pStyle w:val="909"/>
        <w:ind w:left="284" w:right="0" w:firstLine="0"/>
        <w:jc w:val="both"/>
      </w:pPr>
      <w:r>
        <w:rPr>
          <w:rStyle w:val="877"/>
          <w:sz w:val="24"/>
          <w:szCs w:val="24"/>
        </w:rPr>
        <w:tab/>
        <w:t xml:space="preserve">1.3. Задачи Антикоррупционной политики:</w:t>
      </w:r>
      <w:r/>
    </w:p>
    <w:p>
      <w:pPr>
        <w:pStyle w:val="909"/>
        <w:ind w:left="284" w:right="0" w:firstLine="0"/>
        <w:jc w:val="both"/>
      </w:pPr>
      <w:r>
        <w:rPr>
          <w:rStyle w:val="877"/>
          <w:sz w:val="24"/>
          <w:szCs w:val="24"/>
        </w:rPr>
        <w:tab/>
        <w:t xml:space="preserve">определение основных принципов противодействия коррупции в Учреждении;</w:t>
      </w:r>
      <w:r/>
    </w:p>
    <w:p>
      <w:pPr>
        <w:pStyle w:val="909"/>
        <w:ind w:left="284" w:right="0" w:firstLine="0"/>
        <w:jc w:val="both"/>
      </w:pPr>
      <w:r>
        <w:rPr>
          <w:rStyle w:val="877"/>
          <w:sz w:val="24"/>
          <w:szCs w:val="24"/>
        </w:rPr>
        <w:tab/>
        <w:t xml:space="preserve">установление процедур и мероприятий, направленных на профилактику и  противодействие коррупции в Учреждении;</w:t>
      </w:r>
      <w:r/>
    </w:p>
    <w:p>
      <w:pPr>
        <w:pStyle w:val="909"/>
        <w:ind w:left="284" w:right="0" w:firstLine="0"/>
        <w:jc w:val="both"/>
      </w:pPr>
      <w:r>
        <w:rPr>
          <w:rStyle w:val="877"/>
          <w:sz w:val="24"/>
          <w:szCs w:val="24"/>
        </w:rPr>
        <w:tab/>
        <w:t xml:space="preserve">информирование работников Учреждения, а т</w:t>
      </w:r>
      <w:r>
        <w:rPr>
          <w:rStyle w:val="877"/>
          <w:sz w:val="24"/>
          <w:szCs w:val="24"/>
        </w:rPr>
        <w:t xml:space="preserve">акже других лиц, физических и (или) юридических, с которыми учреждение вступает в иные договорные отношения о принципах, процедурах и конкретных мероприятиях, направленных на профилактику и пресечение коррупционных правонарушений в деятельности Учреждения.</w:t>
      </w:r>
      <w:r/>
    </w:p>
    <w:p>
      <w:pPr>
        <w:pStyle w:val="892"/>
        <w:ind w:left="284" w:right="0" w:firstLine="0"/>
        <w:spacing w:line="240" w:lineRule="auto"/>
        <w:widowControl/>
        <w:rPr>
          <w:rFonts w:cs="Times New Roman"/>
          <w:szCs w:val="24"/>
        </w:rPr>
      </w:pPr>
      <w:r>
        <w:rPr>
          <w:rFonts w:cs="Times New Roman"/>
          <w:szCs w:val="24"/>
        </w:rPr>
      </w: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pStyle w:val="895"/>
        <w:ind w:left="284" w:right="0" w:firstLine="0"/>
        <w:spacing w:line="240" w:lineRule="auto"/>
        <w:widowControl/>
      </w:pPr>
      <w:r>
        <w:rPr>
          <w:rStyle w:val="877"/>
          <w:rFonts w:eastAsia="Times New Roman" w:cs="Times New Roman"/>
          <w:b/>
          <w:sz w:val="24"/>
          <w:szCs w:val="24"/>
        </w:rPr>
        <w:t xml:space="preserve">  </w:t>
      </w:r>
      <w:r>
        <w:rPr>
          <w:rStyle w:val="877"/>
          <w:b/>
          <w:sz w:val="24"/>
          <w:szCs w:val="24"/>
          <w:lang w:val="en-US"/>
        </w:rPr>
        <w:t xml:space="preserve">II</w:t>
      </w:r>
      <w:r>
        <w:rPr>
          <w:rStyle w:val="877"/>
          <w:b/>
          <w:sz w:val="24"/>
          <w:szCs w:val="24"/>
        </w:rPr>
        <w:t xml:space="preserve">. Используемые в Антикоррупционной политике понятия и определения.</w:t>
      </w:r>
      <w:r/>
    </w:p>
    <w:p>
      <w:pPr>
        <w:pStyle w:val="895"/>
        <w:ind w:left="284" w:right="0" w:firstLine="0"/>
        <w:jc w:val="both"/>
        <w:spacing w:line="240" w:lineRule="auto"/>
        <w:widowControl/>
        <w:rPr>
          <w:rFonts w:cs="Times New Roman"/>
          <w:b/>
        </w:rPr>
      </w:pPr>
      <w:r>
        <w:rPr>
          <w:rFonts w:cs="Times New Roman"/>
          <w:b/>
        </w:rPr>
      </w:r>
      <w:r>
        <w:rPr>
          <w:rFonts w:cs="Times New Roman"/>
          <w:b/>
        </w:rPr>
      </w:r>
      <w:r>
        <w:rPr>
          <w:rFonts w:cs="Times New Roman"/>
          <w:b/>
        </w:rPr>
      </w:r>
    </w:p>
    <w:p>
      <w:pPr>
        <w:pStyle w:val="892"/>
        <w:ind w:left="284" w:right="0" w:firstLine="425"/>
        <w:jc w:val="left"/>
        <w:spacing w:line="240" w:lineRule="auto"/>
        <w:widowControl/>
      </w:pPr>
      <w:r>
        <w:rPr>
          <w:rStyle w:val="877"/>
          <w:sz w:val="24"/>
          <w:szCs w:val="24"/>
        </w:rPr>
        <w:t xml:space="preserve">В Антикоррупционной политике используются  следующие понятия и определения:</w:t>
      </w:r>
      <w:r/>
    </w:p>
    <w:p>
      <w:pPr>
        <w:pStyle w:val="892"/>
        <w:ind w:left="284" w:right="0" w:firstLine="0"/>
        <w:spacing w:line="240" w:lineRule="auto"/>
        <w:widowControl/>
      </w:pPr>
      <w:r>
        <w:rPr>
          <w:rStyle w:val="877"/>
          <w:b/>
          <w:bCs/>
          <w:sz w:val="24"/>
          <w:szCs w:val="24"/>
        </w:rPr>
        <w:tab/>
        <w:t xml:space="preserve">Коррупция</w:t>
      </w:r>
      <w:r>
        <w:rPr>
          <w:rStyle w:val="877"/>
          <w:sz w:val="24"/>
          <w:szCs w:val="24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</w:t>
      </w:r>
      <w:r>
        <w:rPr>
          <w:rStyle w:val="877"/>
          <w:sz w:val="24"/>
          <w:szCs w:val="24"/>
        </w:rPr>
        <w:t xml:space="preserve">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</w:t>
      </w:r>
      <w:r>
        <w:rPr>
          <w:rStyle w:val="877"/>
          <w:sz w:val="24"/>
          <w:szCs w:val="24"/>
        </w:rPr>
        <w:t xml:space="preserve">кой выгоды указанному лицу другими физическими лицами.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N 273-ФЗ «О противодействии коррупции»).</w:t>
      </w:r>
      <w:r/>
    </w:p>
    <w:p>
      <w:pPr>
        <w:pStyle w:val="892"/>
        <w:ind w:left="284" w:right="0" w:firstLine="0"/>
        <w:spacing w:line="240" w:lineRule="auto"/>
        <w:widowControl/>
      </w:pPr>
      <w:r>
        <w:rPr>
          <w:rStyle w:val="877"/>
          <w:sz w:val="24"/>
          <w:szCs w:val="24"/>
        </w:rPr>
        <w:tab/>
      </w:r>
      <w:r>
        <w:rPr>
          <w:rStyle w:val="877"/>
          <w:b/>
          <w:bCs/>
          <w:sz w:val="24"/>
          <w:szCs w:val="24"/>
        </w:rPr>
        <w:t xml:space="preserve">Противодействие коррупции</w:t>
      </w:r>
      <w:r>
        <w:rPr>
          <w:rStyle w:val="877"/>
          <w:sz w:val="24"/>
          <w:szCs w:val="24"/>
        </w:rPr>
        <w:t xml:space="preserve"> - деятельность федеральных органов государственной власти, органов государственной влас</w:t>
      </w:r>
      <w:r>
        <w:rPr>
          <w:rStyle w:val="877"/>
          <w:sz w:val="24"/>
          <w:szCs w:val="24"/>
        </w:rPr>
        <w:t xml:space="preserve">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N 273-ФЗ «О противодействии коррупции»):</w:t>
      </w:r>
      <w:r/>
    </w:p>
    <w:p>
      <w:pPr>
        <w:pStyle w:val="897"/>
        <w:ind w:left="284" w:right="0" w:firstLine="0"/>
        <w:spacing w:line="240" w:lineRule="auto"/>
        <w:widowControl/>
        <w:tabs>
          <w:tab w:val="left" w:pos="994" w:leader="none"/>
        </w:tabs>
      </w:pPr>
      <w:r>
        <w:rPr>
          <w:rStyle w:val="877"/>
          <w:rFonts w:eastAsia="Times New Roman" w:cs="Times New Roman"/>
          <w:sz w:val="24"/>
          <w:szCs w:val="24"/>
        </w:rPr>
        <w:t xml:space="preserve">  </w:t>
      </w:r>
      <w:r>
        <w:rPr>
          <w:rStyle w:val="877"/>
          <w:sz w:val="24"/>
          <w:szCs w:val="24"/>
        </w:rPr>
        <w:t xml:space="preserve">а) по предупреждению коррупции, в том числе по выявлению и</w:t>
        <w:br w:type="textWrapping" w:clear="all"/>
        <w:t xml:space="preserve">последующему устранению причин коррупции (профилактика коррупции);</w:t>
      </w:r>
      <w:r/>
    </w:p>
    <w:p>
      <w:pPr>
        <w:pStyle w:val="897"/>
        <w:ind w:left="284" w:right="0" w:firstLine="0"/>
        <w:spacing w:line="240" w:lineRule="auto"/>
        <w:widowControl/>
        <w:tabs>
          <w:tab w:val="left" w:pos="994" w:leader="none"/>
        </w:tabs>
      </w:pPr>
      <w:r>
        <w:rPr>
          <w:rStyle w:val="877"/>
          <w:rFonts w:eastAsia="Times New Roman" w:cs="Times New Roman"/>
          <w:sz w:val="24"/>
          <w:szCs w:val="24"/>
        </w:rPr>
        <w:t xml:space="preserve"> </w:t>
      </w:r>
      <w:r>
        <w:rPr>
          <w:rStyle w:val="877"/>
          <w:sz w:val="24"/>
          <w:szCs w:val="24"/>
        </w:rPr>
        <w:t xml:space="preserve">б) по выявлению, предупреждению, пресечению, раскрытию и</w:t>
        <w:br w:type="textWrapping" w:clear="all"/>
        <w:t xml:space="preserve">расследованию коррупционных правонарушений (борьба с коррупцией);</w:t>
      </w:r>
      <w:r/>
    </w:p>
    <w:p>
      <w:pPr>
        <w:pStyle w:val="897"/>
        <w:ind w:left="284" w:right="0" w:firstLine="0"/>
        <w:spacing w:line="240" w:lineRule="auto"/>
        <w:widowControl/>
        <w:tabs>
          <w:tab w:val="left" w:pos="994" w:leader="none"/>
        </w:tabs>
      </w:pPr>
      <w:r>
        <w:rPr>
          <w:rStyle w:val="877"/>
          <w:rFonts w:eastAsia="Times New Roman" w:cs="Times New Roman"/>
          <w:sz w:val="24"/>
          <w:szCs w:val="24"/>
        </w:rPr>
        <w:t xml:space="preserve">  </w:t>
      </w:r>
      <w:r>
        <w:rPr>
          <w:rStyle w:val="877"/>
          <w:sz w:val="24"/>
          <w:szCs w:val="24"/>
        </w:rPr>
        <w:t xml:space="preserve">в) по минимизации и (или) ликвидации последствий коррупционных правонарушений.</w:t>
      </w:r>
      <w:r/>
    </w:p>
    <w:p>
      <w:pPr>
        <w:pStyle w:val="892"/>
        <w:ind w:left="284" w:right="0" w:firstLine="0"/>
        <w:spacing w:line="240" w:lineRule="auto"/>
        <w:widowControl/>
      </w:pPr>
      <w:r>
        <w:rPr>
          <w:rStyle w:val="877"/>
          <w:sz w:val="24"/>
          <w:szCs w:val="24"/>
        </w:rPr>
        <w:tab/>
      </w:r>
      <w:r>
        <w:rPr>
          <w:rStyle w:val="877"/>
          <w:b/>
          <w:bCs/>
          <w:sz w:val="24"/>
          <w:szCs w:val="24"/>
        </w:rPr>
        <w:t xml:space="preserve">Организация</w:t>
      </w:r>
      <w:r>
        <w:rPr>
          <w:rStyle w:val="877"/>
          <w:sz w:val="24"/>
          <w:szCs w:val="24"/>
        </w:rPr>
        <w:t xml:space="preserve"> - юридическое лицо независимо от формы собственности, организационно-правовой формы и отраслевой принадлежности.</w:t>
      </w:r>
      <w:r/>
    </w:p>
    <w:p>
      <w:pPr>
        <w:pStyle w:val="892"/>
        <w:ind w:left="284" w:right="0" w:firstLine="0"/>
        <w:spacing w:line="240" w:lineRule="auto"/>
        <w:widowControl/>
      </w:pPr>
      <w:r>
        <w:rPr>
          <w:rStyle w:val="877"/>
          <w:sz w:val="24"/>
          <w:szCs w:val="24"/>
        </w:rPr>
        <w:tab/>
      </w:r>
      <w:r>
        <w:rPr>
          <w:rStyle w:val="877"/>
          <w:b/>
          <w:bCs/>
          <w:sz w:val="24"/>
          <w:szCs w:val="24"/>
        </w:rPr>
        <w:t xml:space="preserve">Контрагент</w:t>
      </w:r>
      <w:r>
        <w:rPr>
          <w:rStyle w:val="877"/>
          <w:sz w:val="24"/>
          <w:szCs w:val="24"/>
        </w:rPr>
        <w:t xml:space="preserve">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  <w:r/>
    </w:p>
    <w:p>
      <w:pPr>
        <w:pStyle w:val="892"/>
        <w:ind w:left="284" w:right="0" w:firstLine="0"/>
        <w:spacing w:line="240" w:lineRule="auto"/>
        <w:widowControl/>
      </w:pPr>
      <w:r>
        <w:rPr>
          <w:rStyle w:val="877"/>
          <w:sz w:val="24"/>
          <w:szCs w:val="24"/>
        </w:rPr>
        <w:tab/>
      </w:r>
      <w:r>
        <w:rPr>
          <w:rStyle w:val="877"/>
          <w:b/>
          <w:bCs/>
          <w:sz w:val="24"/>
          <w:szCs w:val="24"/>
        </w:rPr>
        <w:t xml:space="preserve">Взятка</w:t>
      </w:r>
      <w:r>
        <w:rPr>
          <w:rStyle w:val="877"/>
          <w:sz w:val="24"/>
          <w:szCs w:val="24"/>
        </w:rPr>
        <w:t xml:space="preserve"> - получение должн</w:t>
      </w:r>
      <w:r>
        <w:rPr>
          <w:rStyle w:val="877"/>
          <w:sz w:val="24"/>
          <w:szCs w:val="24"/>
        </w:rPr>
        <w:t xml:space="preserve">остным лицом 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</w:t>
      </w:r>
      <w:r>
        <w:rPr>
          <w:rStyle w:val="877"/>
          <w:sz w:val="24"/>
          <w:szCs w:val="24"/>
        </w:rPr>
        <w:t xml:space="preserve">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  <w:r/>
    </w:p>
    <w:p>
      <w:pPr>
        <w:pStyle w:val="892"/>
        <w:ind w:left="284" w:right="0" w:firstLine="0"/>
        <w:spacing w:line="240" w:lineRule="auto"/>
        <w:widowControl/>
      </w:pPr>
      <w:r>
        <w:rPr>
          <w:rStyle w:val="877"/>
          <w:sz w:val="24"/>
          <w:szCs w:val="24"/>
        </w:rPr>
        <w:tab/>
      </w:r>
      <w:r>
        <w:rPr>
          <w:rStyle w:val="877"/>
          <w:b/>
          <w:bCs/>
          <w:sz w:val="24"/>
          <w:szCs w:val="24"/>
        </w:rPr>
        <w:t xml:space="preserve">Коммерческий подкуп</w:t>
      </w:r>
      <w:r>
        <w:rPr>
          <w:rStyle w:val="877"/>
          <w:sz w:val="24"/>
          <w:szCs w:val="24"/>
        </w:rPr>
        <w:t xml:space="preserve"> - незаконные передача лицу, выполняющему управленческие функции в коммерческой или иной организации, денег, ценных бумаг, иного имущества, </w:t>
      </w:r>
      <w:r>
        <w:rPr>
          <w:rStyle w:val="877"/>
          <w:sz w:val="24"/>
          <w:szCs w:val="24"/>
        </w:rPr>
        <w:t xml:space="preserve">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 Уголовного кодекса Российской Федерации).</w:t>
      </w:r>
      <w:r/>
    </w:p>
    <w:p>
      <w:pPr>
        <w:pStyle w:val="892"/>
        <w:ind w:left="284" w:right="0" w:firstLine="0"/>
        <w:spacing w:line="240" w:lineRule="auto"/>
        <w:widowControl/>
      </w:pPr>
      <w:r>
        <w:rPr>
          <w:rStyle w:val="877"/>
          <w:sz w:val="24"/>
          <w:szCs w:val="24"/>
        </w:rPr>
        <w:tab/>
      </w:r>
      <w:r>
        <w:rPr>
          <w:rStyle w:val="877"/>
          <w:b/>
          <w:bCs/>
          <w:sz w:val="24"/>
          <w:szCs w:val="24"/>
        </w:rPr>
        <w:t xml:space="preserve">Конфликт интересов</w:t>
      </w:r>
      <w:r>
        <w:rPr>
          <w:rStyle w:val="877"/>
          <w:sz w:val="24"/>
          <w:szCs w:val="24"/>
        </w:rPr>
        <w:t xml:space="preserve"> - ситуация, при которой личная заинтерес</w:t>
      </w:r>
      <w:r>
        <w:rPr>
          <w:rStyle w:val="877"/>
          <w:sz w:val="24"/>
          <w:szCs w:val="24"/>
        </w:rPr>
        <w:t xml:space="preserve">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</w:t>
      </w:r>
      <w:r>
        <w:rPr>
          <w:rStyle w:val="877"/>
          <w:sz w:val="24"/>
          <w:szCs w:val="24"/>
        </w:rPr>
        <w:t xml:space="preserve">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  <w:r/>
    </w:p>
    <w:p>
      <w:pPr>
        <w:pStyle w:val="892"/>
        <w:ind w:left="284" w:right="0" w:firstLine="0"/>
        <w:spacing w:line="240" w:lineRule="auto"/>
        <w:widowControl/>
      </w:pPr>
      <w:r>
        <w:rPr>
          <w:rStyle w:val="877"/>
          <w:sz w:val="24"/>
          <w:szCs w:val="24"/>
        </w:rPr>
        <w:tab/>
      </w:r>
      <w:r>
        <w:rPr>
          <w:rStyle w:val="877"/>
          <w:b/>
          <w:bCs/>
          <w:sz w:val="24"/>
          <w:szCs w:val="24"/>
        </w:rPr>
        <w:t xml:space="preserve">Личная заинтересованность работника</w:t>
      </w:r>
      <w:r>
        <w:rPr>
          <w:rStyle w:val="877"/>
          <w:sz w:val="24"/>
          <w:szCs w:val="24"/>
        </w:rPr>
        <w:t xml:space="preserve"> (представителя организации) - заинтересованность работника (представителя организации</w:t>
      </w:r>
      <w:r>
        <w:rPr>
          <w:rStyle w:val="877"/>
          <w:sz w:val="24"/>
          <w:szCs w:val="24"/>
        </w:rPr>
        <w:t xml:space="preserve">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r/>
    </w:p>
    <w:p>
      <w:pPr>
        <w:pStyle w:val="892"/>
        <w:ind w:left="284" w:right="0" w:firstLine="0"/>
        <w:spacing w:line="240" w:lineRule="auto"/>
        <w:widowControl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895"/>
        <w:ind w:left="284" w:right="0" w:firstLine="0"/>
        <w:spacing w:line="240" w:lineRule="auto"/>
        <w:widowControl/>
      </w:pPr>
      <w:r>
        <w:rPr>
          <w:rStyle w:val="877"/>
          <w:b/>
          <w:sz w:val="24"/>
          <w:szCs w:val="24"/>
          <w:lang w:val="en-US"/>
        </w:rPr>
        <w:t xml:space="preserve">III</w:t>
      </w:r>
      <w:r>
        <w:rPr>
          <w:rStyle w:val="877"/>
          <w:b/>
          <w:sz w:val="24"/>
          <w:szCs w:val="24"/>
        </w:rPr>
        <w:t xml:space="preserve">. Основные принципы Антикоррупционной деятельности.</w:t>
      </w:r>
      <w:r/>
    </w:p>
    <w:p>
      <w:pPr>
        <w:pStyle w:val="895"/>
        <w:ind w:left="284" w:right="0" w:firstLine="0"/>
        <w:jc w:val="both"/>
        <w:spacing w:line="240" w:lineRule="auto"/>
        <w:widowControl/>
      </w:pPr>
      <w:r/>
      <w:r/>
    </w:p>
    <w:p>
      <w:pPr>
        <w:pStyle w:val="892"/>
        <w:ind w:left="284" w:right="0" w:firstLine="425"/>
        <w:spacing w:line="240" w:lineRule="auto"/>
        <w:widowControl/>
      </w:pPr>
      <w:r>
        <w:rPr>
          <w:rStyle w:val="877"/>
          <w:sz w:val="24"/>
          <w:szCs w:val="24"/>
        </w:rPr>
        <w:t xml:space="preserve">Система мер противодействия коррупции в Учреждении  основывается на следующих  принципах:</w:t>
      </w:r>
      <w:r/>
    </w:p>
    <w:p>
      <w:pPr>
        <w:pStyle w:val="892"/>
        <w:ind w:left="284" w:right="0" w:firstLine="0"/>
        <w:spacing w:line="240" w:lineRule="auto"/>
        <w:widowControl/>
      </w:pPr>
      <w:r>
        <w:rPr>
          <w:rStyle w:val="877"/>
          <w:b/>
          <w:bCs/>
          <w:sz w:val="24"/>
          <w:szCs w:val="24"/>
        </w:rPr>
        <w:t xml:space="preserve">1) Принцип соответствия политики учреждения действующему законодательству и общепринятым нормам.</w:t>
      </w:r>
      <w:r/>
    </w:p>
    <w:p>
      <w:pPr>
        <w:pStyle w:val="892"/>
        <w:ind w:left="284" w:right="0" w:firstLine="425"/>
        <w:spacing w:line="240" w:lineRule="auto"/>
        <w:widowControl/>
      </w:pPr>
      <w:r>
        <w:rPr>
          <w:rStyle w:val="877"/>
          <w:sz w:val="24"/>
          <w:szCs w:val="24"/>
        </w:rPr>
        <w:t xml:space="preserve"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</w:t>
      </w:r>
      <w:r/>
    </w:p>
    <w:p>
      <w:pPr>
        <w:pStyle w:val="892"/>
        <w:ind w:left="284" w:right="0" w:firstLine="0"/>
        <w:spacing w:line="240" w:lineRule="auto"/>
        <w:widowControl/>
      </w:pPr>
      <w:r>
        <w:rPr>
          <w:rStyle w:val="877"/>
          <w:b/>
          <w:bCs/>
          <w:sz w:val="24"/>
          <w:szCs w:val="24"/>
        </w:rPr>
        <w:t xml:space="preserve">2) Принцип личного примера руководства.</w:t>
      </w:r>
      <w:r/>
    </w:p>
    <w:p>
      <w:pPr>
        <w:pStyle w:val="892"/>
        <w:ind w:left="284" w:right="0" w:firstLine="425"/>
        <w:spacing w:line="240" w:lineRule="auto"/>
        <w:widowControl/>
      </w:pPr>
      <w:r>
        <w:rPr>
          <w:rStyle w:val="877"/>
          <w:sz w:val="24"/>
          <w:szCs w:val="24"/>
        </w:rPr>
        <w:t xml:space="preserve"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  <w:r/>
    </w:p>
    <w:p>
      <w:pPr>
        <w:pStyle w:val="897"/>
        <w:ind w:left="284" w:right="0" w:firstLine="0"/>
        <w:spacing w:line="240" w:lineRule="auto"/>
        <w:widowControl/>
        <w:tabs>
          <w:tab w:val="left" w:pos="1075" w:leader="none"/>
        </w:tabs>
      </w:pPr>
      <w:r>
        <w:rPr>
          <w:rStyle w:val="877"/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Style w:val="877"/>
          <w:b/>
          <w:bCs/>
          <w:sz w:val="24"/>
          <w:szCs w:val="24"/>
        </w:rPr>
        <w:t xml:space="preserve">3) Принцип вовлеченности работников.</w:t>
      </w:r>
      <w:r/>
    </w:p>
    <w:p>
      <w:pPr>
        <w:pStyle w:val="892"/>
        <w:ind w:left="284" w:right="0" w:firstLine="425"/>
        <w:spacing w:line="240" w:lineRule="auto"/>
        <w:widowControl/>
      </w:pPr>
      <w:r>
        <w:rPr>
          <w:rStyle w:val="877"/>
          <w:rFonts w:eastAsia="Times New Roman" w:cs="Times New Roman"/>
          <w:sz w:val="24"/>
          <w:szCs w:val="24"/>
        </w:rPr>
        <w:t xml:space="preserve"> </w:t>
      </w:r>
      <w:r>
        <w:rPr>
          <w:rStyle w:val="877"/>
          <w:sz w:val="24"/>
          <w:szCs w:val="24"/>
        </w:rPr>
        <w:t xml:space="preserve">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  <w:r/>
    </w:p>
    <w:p>
      <w:pPr>
        <w:pStyle w:val="897"/>
        <w:ind w:left="284" w:right="0" w:firstLine="0"/>
        <w:spacing w:line="240" w:lineRule="auto"/>
        <w:widowControl/>
        <w:tabs>
          <w:tab w:val="left" w:pos="1070" w:leader="none"/>
        </w:tabs>
      </w:pPr>
      <w:r>
        <w:rPr>
          <w:rStyle w:val="877"/>
          <w:rFonts w:eastAsia="Times New Roman" w:cs="Times New Roman"/>
          <w:sz w:val="24"/>
          <w:szCs w:val="24"/>
        </w:rPr>
        <w:t xml:space="preserve"> </w:t>
      </w:r>
      <w:r>
        <w:rPr>
          <w:rStyle w:val="877"/>
          <w:b/>
          <w:bCs/>
          <w:sz w:val="24"/>
          <w:szCs w:val="24"/>
        </w:rPr>
        <w:t xml:space="preserve">4) Принцип соразмерности антикоррупционных процедур риску коррупции.</w:t>
      </w:r>
      <w:r/>
    </w:p>
    <w:p>
      <w:pPr>
        <w:pStyle w:val="892"/>
        <w:ind w:left="284" w:right="0" w:firstLine="0"/>
        <w:spacing w:line="240" w:lineRule="auto"/>
        <w:widowControl/>
      </w:pPr>
      <w:r>
        <w:rPr>
          <w:rStyle w:val="877"/>
          <w:rFonts w:eastAsia="Times New Roman" w:cs="Times New Roman"/>
          <w:sz w:val="24"/>
          <w:szCs w:val="24"/>
        </w:rPr>
        <w:t xml:space="preserve"> </w:t>
      </w:r>
      <w:r>
        <w:rPr>
          <w:rStyle w:val="877"/>
          <w:sz w:val="24"/>
          <w:szCs w:val="24"/>
        </w:rPr>
        <w:tab/>
        <w:t xml:space="preserve">Разработка и выполнение комплекса мероприятий, позволяющих снизить вероятность вовлечения Учреждения, ее руководителей и работников в коррупционную деятельность, осуществляется с учетом существующих в деятельности Учреждения коррупционных рисков.</w:t>
      </w:r>
      <w:r/>
    </w:p>
    <w:p>
      <w:pPr>
        <w:pStyle w:val="898"/>
        <w:ind w:left="284" w:right="0" w:firstLine="0"/>
        <w:jc w:val="both"/>
        <w:spacing w:line="240" w:lineRule="auto"/>
        <w:widowControl/>
        <w:tabs>
          <w:tab w:val="left" w:pos="1075" w:leader="none"/>
        </w:tabs>
        <w:rPr>
          <w:rStyle w:val="877"/>
          <w:rFonts w:eastAsia="Times New Roman" w:cs="Times New Roman"/>
          <w:b/>
          <w:bCs/>
          <w:sz w:val="24"/>
          <w:szCs w:val="24"/>
        </w:rPr>
      </w:pPr>
      <w:r>
        <w:rPr>
          <w:rStyle w:val="877"/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Style w:val="877"/>
          <w:rFonts w:eastAsia="Times New Roman" w:cs="Times New Roman"/>
          <w:b/>
          <w:bCs/>
          <w:sz w:val="24"/>
          <w:szCs w:val="24"/>
        </w:rPr>
      </w:r>
    </w:p>
    <w:p>
      <w:pPr>
        <w:pStyle w:val="898"/>
        <w:ind w:left="284" w:right="0" w:firstLine="0"/>
        <w:jc w:val="both"/>
        <w:spacing w:line="240" w:lineRule="auto"/>
        <w:widowControl/>
        <w:tabs>
          <w:tab w:val="left" w:pos="1075" w:leader="none"/>
        </w:tabs>
      </w:pPr>
      <w:r>
        <w:rPr>
          <w:rStyle w:val="877"/>
          <w:rFonts w:eastAsia="Times New Roman" w:cs="Times New Roman"/>
          <w:b/>
          <w:bCs/>
          <w:sz w:val="24"/>
          <w:szCs w:val="24"/>
        </w:rPr>
      </w:r>
      <w:r>
        <w:rPr>
          <w:rStyle w:val="877"/>
          <w:b/>
          <w:bCs/>
          <w:sz w:val="24"/>
          <w:szCs w:val="24"/>
        </w:rPr>
        <w:t xml:space="preserve">5) Принцип эффективности антикоррупционных процедур.</w:t>
      </w:r>
      <w:r/>
    </w:p>
    <w:p>
      <w:pPr>
        <w:pStyle w:val="898"/>
        <w:ind w:left="284" w:right="0" w:firstLine="0"/>
        <w:jc w:val="both"/>
        <w:spacing w:line="240" w:lineRule="auto"/>
        <w:widowControl/>
        <w:tabs>
          <w:tab w:val="left" w:pos="1075" w:leader="none"/>
        </w:tabs>
      </w:pPr>
      <w:r>
        <w:rPr>
          <w:rStyle w:val="877"/>
          <w:sz w:val="24"/>
          <w:szCs w:val="24"/>
        </w:rPr>
        <w:tab/>
        <w:t xml:space="preserve">Применение в Учреждении таких антикоррупционных мероприятий, которые имеют низкую стоимость, обеспечивают простоту реализации и приносят значимый результат.</w:t>
      </w:r>
      <w:r/>
    </w:p>
    <w:p>
      <w:pPr>
        <w:pStyle w:val="898"/>
        <w:ind w:left="284" w:right="0" w:firstLine="0"/>
        <w:jc w:val="both"/>
        <w:spacing w:line="240" w:lineRule="auto"/>
        <w:widowControl/>
        <w:tabs>
          <w:tab w:val="left" w:pos="1075" w:leader="none"/>
        </w:tabs>
      </w:pPr>
      <w:r>
        <w:rPr>
          <w:rStyle w:val="877"/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Style w:val="877"/>
          <w:b/>
          <w:bCs/>
          <w:sz w:val="24"/>
          <w:szCs w:val="24"/>
        </w:rPr>
        <w:t xml:space="preserve">6) Принцип ответственности и неотвратимости наказания.</w:t>
      </w:r>
      <w:r/>
    </w:p>
    <w:p>
      <w:pPr>
        <w:pStyle w:val="898"/>
        <w:ind w:left="284" w:right="0" w:firstLine="0"/>
        <w:jc w:val="both"/>
        <w:spacing w:line="240" w:lineRule="auto"/>
        <w:widowControl/>
        <w:tabs>
          <w:tab w:val="left" w:pos="1075" w:leader="none"/>
        </w:tabs>
      </w:pPr>
      <w:r>
        <w:rPr>
          <w:rStyle w:val="877"/>
          <w:sz w:val="24"/>
          <w:szCs w:val="24"/>
        </w:rPr>
        <w:tab/>
        <w:t xml:space="preserve">Неотвратимость наказания для работников Учреждения  вне зависимос</w:t>
      </w:r>
      <w:r>
        <w:rPr>
          <w:rStyle w:val="877"/>
          <w:sz w:val="24"/>
          <w:szCs w:val="24"/>
        </w:rPr>
        <w:t xml:space="preserve">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 антикоррупционной политики.</w:t>
      </w:r>
      <w:r/>
    </w:p>
    <w:p>
      <w:pPr>
        <w:pStyle w:val="897"/>
        <w:ind w:left="284" w:right="0" w:firstLine="0"/>
        <w:spacing w:line="240" w:lineRule="auto"/>
        <w:widowControl/>
        <w:tabs>
          <w:tab w:val="left" w:pos="1075" w:leader="none"/>
        </w:tabs>
      </w:pPr>
      <w:r>
        <w:rPr>
          <w:rStyle w:val="877"/>
          <w:rFonts w:eastAsia="Times New Roman" w:cs="Times New Roman"/>
          <w:sz w:val="24"/>
          <w:szCs w:val="24"/>
        </w:rPr>
        <w:t xml:space="preserve"> </w:t>
      </w:r>
      <w:r>
        <w:rPr>
          <w:rStyle w:val="877"/>
          <w:b/>
          <w:bCs/>
          <w:sz w:val="24"/>
          <w:szCs w:val="24"/>
        </w:rPr>
        <w:t xml:space="preserve">7) Принцип открытости.</w:t>
      </w:r>
      <w:r/>
    </w:p>
    <w:p>
      <w:pPr>
        <w:pStyle w:val="892"/>
        <w:ind w:left="284" w:right="0" w:firstLine="425"/>
        <w:spacing w:line="240" w:lineRule="auto"/>
        <w:widowControl/>
      </w:pPr>
      <w:r>
        <w:rPr>
          <w:rStyle w:val="877"/>
          <w:sz w:val="24"/>
          <w:szCs w:val="24"/>
        </w:rPr>
        <w:t xml:space="preserve">Информирование контрагентов, партнеров и общественности о принятых в Учреждении антикоррупционных стандартах ведения деятельности.</w:t>
      </w:r>
      <w:r/>
    </w:p>
    <w:p>
      <w:pPr>
        <w:pStyle w:val="898"/>
        <w:ind w:left="284" w:right="0" w:firstLine="0"/>
        <w:jc w:val="both"/>
        <w:spacing w:line="240" w:lineRule="auto"/>
        <w:widowControl/>
        <w:tabs>
          <w:tab w:val="left" w:pos="1075" w:leader="none"/>
        </w:tabs>
      </w:pPr>
      <w:r>
        <w:rPr>
          <w:rStyle w:val="877"/>
          <w:b/>
          <w:bCs/>
          <w:sz w:val="24"/>
          <w:szCs w:val="24"/>
        </w:rPr>
        <w:t xml:space="preserve">8) Принцип постоянного контроля и регулярного мониторинга.</w:t>
      </w:r>
      <w:r/>
    </w:p>
    <w:p>
      <w:pPr>
        <w:pStyle w:val="898"/>
        <w:ind w:left="284" w:right="0" w:firstLine="0"/>
        <w:jc w:val="both"/>
        <w:spacing w:line="240" w:lineRule="auto"/>
        <w:widowControl/>
        <w:tabs>
          <w:tab w:val="left" w:pos="709" w:leader="none"/>
        </w:tabs>
      </w:pPr>
      <w:r>
        <w:rPr>
          <w:rStyle w:val="877"/>
          <w:sz w:val="24"/>
          <w:szCs w:val="24"/>
        </w:rPr>
        <w:tab/>
        <w:t xml:space="preserve"> 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  <w:r/>
    </w:p>
    <w:p>
      <w:pPr>
        <w:pStyle w:val="899"/>
        <w:ind w:left="284" w:right="0" w:firstLine="0"/>
        <w:spacing w:line="240" w:lineRule="auto"/>
        <w:widowControl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900"/>
        <w:ind w:left="284" w:right="0" w:firstLine="0"/>
        <w:jc w:val="center"/>
        <w:spacing w:line="240" w:lineRule="auto"/>
        <w:widowControl/>
      </w:pPr>
      <w:r>
        <w:rPr>
          <w:rStyle w:val="877"/>
          <w:b/>
          <w:sz w:val="24"/>
          <w:szCs w:val="24"/>
          <w:lang w:val="en-US"/>
        </w:rPr>
        <w:t xml:space="preserve">IV</w:t>
      </w:r>
      <w:r>
        <w:rPr>
          <w:rStyle w:val="877"/>
          <w:b/>
          <w:sz w:val="24"/>
          <w:szCs w:val="24"/>
        </w:rPr>
        <w:t xml:space="preserve">. Определение и закрепление обязанностей работников учреждения,</w:t>
      </w:r>
      <w:r/>
    </w:p>
    <w:p>
      <w:pPr>
        <w:pStyle w:val="900"/>
        <w:ind w:left="284" w:right="0" w:firstLine="0"/>
        <w:jc w:val="center"/>
        <w:spacing w:line="240" w:lineRule="auto"/>
        <w:widowControl/>
      </w:pPr>
      <w:r>
        <w:rPr>
          <w:rStyle w:val="877"/>
          <w:b/>
          <w:sz w:val="24"/>
          <w:szCs w:val="24"/>
        </w:rPr>
        <w:t xml:space="preserve">связанных с предупреждением и противодействием коррупции.</w:t>
      </w:r>
      <w:r/>
    </w:p>
    <w:p>
      <w:pPr>
        <w:pStyle w:val="900"/>
        <w:ind w:left="284" w:right="0" w:firstLine="0"/>
        <w:jc w:val="both"/>
        <w:spacing w:line="240" w:lineRule="auto"/>
        <w:widowControl/>
        <w:rPr>
          <w:rFonts w:cs="Times New Roman"/>
          <w:b/>
        </w:rPr>
      </w:pPr>
      <w:r>
        <w:rPr>
          <w:rFonts w:cs="Times New Roman"/>
          <w:b/>
        </w:rPr>
      </w:r>
      <w:r>
        <w:rPr>
          <w:rFonts w:cs="Times New Roman"/>
          <w:b/>
        </w:rPr>
      </w:r>
      <w:r>
        <w:rPr>
          <w:rFonts w:cs="Times New Roman"/>
          <w:b/>
        </w:rPr>
      </w:r>
    </w:p>
    <w:p>
      <w:pPr>
        <w:pStyle w:val="892"/>
        <w:ind w:left="284" w:right="0" w:firstLine="425"/>
        <w:spacing w:line="240" w:lineRule="auto"/>
        <w:widowControl/>
      </w:pPr>
      <w:r>
        <w:rPr>
          <w:rStyle w:val="877"/>
          <w:sz w:val="24"/>
          <w:szCs w:val="24"/>
        </w:rPr>
        <w:t xml:space="preserve"> Для всех работников Учреждения  в должностных инструкциях, закрепляются общие обязанности, связанные  с предупреждением и противодействием коррупции:</w:t>
      </w:r>
      <w:r/>
    </w:p>
    <w:p>
      <w:pPr>
        <w:pStyle w:val="892"/>
        <w:ind w:left="284" w:right="0" w:firstLine="0"/>
        <w:spacing w:line="240" w:lineRule="auto"/>
        <w:widowControl/>
      </w:pPr>
      <w:r>
        <w:rPr>
          <w:rStyle w:val="877"/>
          <w:sz w:val="24"/>
          <w:szCs w:val="24"/>
        </w:rPr>
        <w:tab/>
        <w:t xml:space="preserve">воздерживаться от совершения и (или) участия в совершении коррупционных правонарушений в интересах или от имени Учреждения;</w:t>
      </w:r>
      <w:r/>
    </w:p>
    <w:p>
      <w:pPr>
        <w:pStyle w:val="887"/>
        <w:ind w:left="284" w:right="0" w:firstLine="0"/>
        <w:jc w:val="both"/>
        <w:tabs>
          <w:tab w:val="left" w:pos="851" w:leader="none"/>
        </w:tabs>
      </w:pPr>
      <w:r>
        <w:rPr>
          <w:rFonts w:cs="Times New Roman"/>
        </w:rPr>
        <w:tab/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  <w:r/>
    </w:p>
    <w:p>
      <w:pPr>
        <w:pStyle w:val="887"/>
        <w:ind w:left="284" w:right="0" w:firstLine="0"/>
        <w:jc w:val="both"/>
        <w:tabs>
          <w:tab w:val="left" w:pos="851" w:leader="none"/>
        </w:tabs>
      </w:pPr>
      <w:r>
        <w:rPr>
          <w:rFonts w:cs="Times New Roman"/>
        </w:rPr>
        <w:tab/>
        <w:t xml:space="preserve">незамедлительно информировать непосредственного руководителя,  лицо, ответственное за реализацию антикоррупционной политики,  руководство Учреждения о случаях склонения работника к совершению коррупционных правонарушений;</w:t>
      </w:r>
      <w:r/>
    </w:p>
    <w:p>
      <w:pPr>
        <w:pStyle w:val="887"/>
        <w:ind w:left="284" w:right="0" w:firstLine="0"/>
        <w:jc w:val="both"/>
      </w:pPr>
      <w:r>
        <w:rPr>
          <w:rFonts w:cs="Times New Roman"/>
        </w:rPr>
        <w:tab/>
        <w:t xml:space="preserve">незамедлительно информировать непосредственного</w:t>
      </w:r>
      <w:r>
        <w:rPr>
          <w:rFonts w:cs="Times New Roman"/>
        </w:rPr>
        <w:t xml:space="preserve"> руководителя,  лицо, ответственное за реализацию антикоррупционной политики,  руководство Учреждения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  <w:r/>
    </w:p>
    <w:p>
      <w:pPr>
        <w:pStyle w:val="892"/>
        <w:ind w:left="284" w:right="0" w:firstLine="425"/>
        <w:spacing w:line="240" w:lineRule="auto"/>
        <w:widowControl/>
      </w:pPr>
      <w:r>
        <w:rPr>
          <w:rStyle w:val="877"/>
          <w:sz w:val="24"/>
          <w:szCs w:val="24"/>
        </w:rPr>
        <w:t xml:space="preserve">сообщить непосредственному руководителю или иному ответственному лицу о возможности возникновения либо возникшем у работника конфликте интересов.</w:t>
      </w:r>
      <w:r/>
    </w:p>
    <w:p>
      <w:pPr>
        <w:pStyle w:val="892"/>
        <w:ind w:left="284" w:right="0" w:firstLine="0"/>
        <w:jc w:val="center"/>
        <w:spacing w:line="240" w:lineRule="auto"/>
        <w:widowControl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892"/>
        <w:ind w:left="284" w:right="0" w:firstLine="0"/>
        <w:jc w:val="center"/>
        <w:spacing w:line="240" w:lineRule="auto"/>
        <w:widowControl/>
      </w:pPr>
      <w:r>
        <w:rPr>
          <w:rStyle w:val="877"/>
          <w:b/>
          <w:sz w:val="24"/>
          <w:szCs w:val="24"/>
        </w:rPr>
        <w:t xml:space="preserve">V. Должностные лица, ответственные за реализацию антикоррупционной политики.</w:t>
      </w:r>
      <w:r/>
    </w:p>
    <w:p>
      <w:pPr>
        <w:pStyle w:val="892"/>
        <w:ind w:left="284" w:right="0" w:firstLine="0"/>
        <w:spacing w:line="240" w:lineRule="auto"/>
        <w:widowControl/>
        <w:rPr>
          <w:rFonts w:cs="Times New Roman"/>
          <w:b/>
        </w:rPr>
      </w:pPr>
      <w:r>
        <w:rPr>
          <w:rFonts w:cs="Times New Roman"/>
          <w:b/>
        </w:rPr>
      </w:r>
      <w:r>
        <w:rPr>
          <w:rFonts w:cs="Times New Roman"/>
          <w:b/>
        </w:rPr>
      </w:r>
      <w:r>
        <w:rPr>
          <w:rFonts w:cs="Times New Roman"/>
          <w:b/>
        </w:rPr>
      </w:r>
    </w:p>
    <w:p>
      <w:pPr>
        <w:pStyle w:val="892"/>
        <w:ind w:left="284" w:right="0" w:firstLine="425"/>
        <w:spacing w:line="240" w:lineRule="auto"/>
        <w:widowControl/>
      </w:pPr>
      <w:r>
        <w:rPr>
          <w:rStyle w:val="877"/>
          <w:sz w:val="24"/>
          <w:szCs w:val="24"/>
        </w:rPr>
        <w:t xml:space="preserve">Должностным лицом, ответственным за противодействие коррупции, является  сотрудник Учреждения,  назначенный приказом директора и наделенный функциональными обязанностями по осуществлению данной деятельности.</w:t>
      </w:r>
      <w:r/>
    </w:p>
    <w:p>
      <w:pPr>
        <w:pStyle w:val="892"/>
        <w:ind w:left="284" w:right="0" w:firstLine="425"/>
        <w:spacing w:line="240" w:lineRule="auto"/>
        <w:widowControl/>
      </w:pPr>
      <w:r>
        <w:rPr>
          <w:rStyle w:val="877"/>
          <w:sz w:val="24"/>
          <w:szCs w:val="24"/>
        </w:rPr>
        <w:t xml:space="preserve">В число функций должностного лица, помимо прочих включаются:</w:t>
      </w:r>
      <w:r/>
    </w:p>
    <w:p>
      <w:pPr>
        <w:pStyle w:val="892"/>
        <w:ind w:left="284" w:right="0" w:firstLine="0"/>
        <w:spacing w:line="240" w:lineRule="auto"/>
        <w:widowControl/>
      </w:pPr>
      <w:r>
        <w:rPr>
          <w:rStyle w:val="877"/>
          <w:sz w:val="24"/>
          <w:szCs w:val="24"/>
        </w:rPr>
        <w:t xml:space="preserve">- разработка и представление на утверждение руководителю Учреждения проектов локальных нормативных актов,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  <w:r/>
    </w:p>
    <w:p>
      <w:pPr>
        <w:pStyle w:val="892"/>
        <w:ind w:left="284" w:right="0" w:firstLine="0"/>
        <w:spacing w:line="240" w:lineRule="auto"/>
        <w:widowControl/>
      </w:pPr>
      <w:r>
        <w:rPr>
          <w:rStyle w:val="877"/>
          <w:sz w:val="24"/>
          <w:szCs w:val="24"/>
        </w:rPr>
        <w:t xml:space="preserve">- проведение контрольных мероприятий, направленных на выявление коррупционных правонарушений работниками Учреждений;</w:t>
      </w:r>
      <w:r/>
    </w:p>
    <w:p>
      <w:pPr>
        <w:pStyle w:val="892"/>
        <w:ind w:left="284" w:right="0" w:firstLine="0"/>
        <w:spacing w:line="240" w:lineRule="auto"/>
        <w:widowControl/>
      </w:pPr>
      <w:r>
        <w:rPr>
          <w:rStyle w:val="877"/>
          <w:sz w:val="24"/>
          <w:szCs w:val="24"/>
        </w:rPr>
        <w:t xml:space="preserve">- организация проведения оценки коррупционных рисков;</w:t>
      </w:r>
      <w:r/>
    </w:p>
    <w:p>
      <w:pPr>
        <w:pStyle w:val="892"/>
        <w:ind w:left="284" w:right="0" w:firstLine="0"/>
        <w:spacing w:line="240" w:lineRule="auto"/>
        <w:widowControl/>
      </w:pPr>
      <w:r>
        <w:rPr>
          <w:rStyle w:val="877"/>
          <w:sz w:val="24"/>
          <w:szCs w:val="24"/>
        </w:rPr>
        <w:t xml:space="preserve">- прие</w:t>
      </w:r>
      <w:r>
        <w:rPr>
          <w:rStyle w:val="877"/>
          <w:sz w:val="24"/>
          <w:szCs w:val="24"/>
        </w:rPr>
        <w:t xml:space="preserve">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  <w:r/>
    </w:p>
    <w:p>
      <w:pPr>
        <w:pStyle w:val="892"/>
        <w:ind w:left="284" w:right="0" w:firstLine="0"/>
        <w:spacing w:line="240" w:lineRule="auto"/>
        <w:widowControl/>
      </w:pPr>
      <w:r>
        <w:rPr>
          <w:rStyle w:val="877"/>
          <w:sz w:val="24"/>
          <w:szCs w:val="24"/>
        </w:rPr>
        <w:t xml:space="preserve"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  <w:r/>
    </w:p>
    <w:p>
      <w:pPr>
        <w:pStyle w:val="892"/>
        <w:ind w:left="284" w:right="0" w:firstLine="0"/>
        <w:spacing w:line="240" w:lineRule="auto"/>
        <w:widowControl/>
      </w:pPr>
      <w:r>
        <w:rPr>
          <w:rStyle w:val="877"/>
          <w:sz w:val="24"/>
          <w:szCs w:val="24"/>
        </w:rPr>
        <w:t xml:space="preserve"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  <w:r/>
    </w:p>
    <w:p>
      <w:pPr>
        <w:pStyle w:val="892"/>
        <w:ind w:left="284" w:right="0" w:firstLine="0"/>
        <w:spacing w:line="240" w:lineRule="auto"/>
        <w:widowControl/>
      </w:pPr>
      <w:r>
        <w:rPr>
          <w:rStyle w:val="877"/>
          <w:sz w:val="24"/>
          <w:szCs w:val="24"/>
        </w:rPr>
        <w:t xml:space="preserve"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  <w:r/>
    </w:p>
    <w:p>
      <w:pPr>
        <w:pStyle w:val="892"/>
        <w:ind w:left="284" w:right="0" w:firstLine="0"/>
        <w:spacing w:line="240" w:lineRule="auto"/>
        <w:widowControl/>
      </w:pPr>
      <w:r>
        <w:rPr>
          <w:rStyle w:val="877"/>
          <w:sz w:val="24"/>
          <w:szCs w:val="24"/>
        </w:rPr>
        <w:t xml:space="preserve">- проведение оценки результатов антикоррупционной работы и подготовка соответствующих отчетных материалов директору Учреждения.</w:t>
      </w:r>
      <w:r/>
    </w:p>
    <w:p>
      <w:pPr>
        <w:pStyle w:val="900"/>
        <w:ind w:left="284" w:right="0" w:firstLine="0"/>
        <w:jc w:val="both"/>
        <w:spacing w:line="240" w:lineRule="exact"/>
        <w:widowControl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900"/>
        <w:ind w:left="284" w:right="0" w:firstLine="0"/>
        <w:jc w:val="center"/>
        <w:spacing w:line="317" w:lineRule="exact"/>
        <w:widowControl/>
      </w:pPr>
      <w:r>
        <w:rPr>
          <w:rStyle w:val="877"/>
          <w:b/>
          <w:sz w:val="24"/>
          <w:szCs w:val="24"/>
          <w:lang w:val="en-US"/>
        </w:rPr>
        <w:t xml:space="preserve">VI</w:t>
      </w:r>
      <w:r>
        <w:rPr>
          <w:rStyle w:val="877"/>
          <w:b/>
          <w:sz w:val="24"/>
          <w:szCs w:val="24"/>
        </w:rPr>
        <w:t xml:space="preserve">. Установление перечня, реализуемых учреждением</w:t>
      </w:r>
      <w:r/>
    </w:p>
    <w:p>
      <w:pPr>
        <w:pStyle w:val="900"/>
        <w:ind w:left="284" w:right="0" w:firstLine="0"/>
        <w:jc w:val="center"/>
        <w:spacing w:line="317" w:lineRule="exact"/>
        <w:widowControl/>
      </w:pPr>
      <w:r>
        <w:rPr>
          <w:rStyle w:val="877"/>
          <w:b/>
          <w:sz w:val="24"/>
          <w:szCs w:val="24"/>
        </w:rPr>
        <w:t xml:space="preserve">антикоррупционных мероприятий и порядок их выполнения. </w:t>
      </w:r>
      <w:r/>
    </w:p>
    <w:p>
      <w:pPr>
        <w:pStyle w:val="900"/>
        <w:ind w:left="0" w:right="0" w:firstLine="709"/>
        <w:jc w:val="both"/>
        <w:spacing w:line="317" w:lineRule="exact"/>
        <w:widowControl/>
      </w:pPr>
      <w:r>
        <w:rPr>
          <w:rStyle w:val="877"/>
          <w:sz w:val="24"/>
          <w:szCs w:val="24"/>
          <w:highlight w:val="none"/>
        </w:rPr>
      </w:r>
      <w:r>
        <w:rPr>
          <w:rStyle w:val="877"/>
          <w:sz w:val="24"/>
          <w:szCs w:val="24"/>
          <w:highlight w:val="none"/>
        </w:rPr>
      </w:r>
      <w:r/>
    </w:p>
    <w:p>
      <w:pPr>
        <w:pStyle w:val="900"/>
        <w:ind w:left="0" w:right="0" w:firstLine="709"/>
        <w:jc w:val="both"/>
        <w:spacing w:line="317" w:lineRule="exact"/>
        <w:widowControl/>
        <w:rPr>
          <w:rStyle w:val="877"/>
          <w:sz w:val="24"/>
          <w:szCs w:val="24"/>
          <w:highlight w:val="none"/>
        </w:rPr>
      </w:pPr>
      <w:r>
        <w:rPr>
          <w:rStyle w:val="877"/>
          <w:sz w:val="24"/>
          <w:szCs w:val="24"/>
        </w:rPr>
        <w:t xml:space="preserve"> В учреждении реализуются следующие антикоррупционные мероприятия:</w:t>
      </w:r>
      <w:r>
        <w:rPr>
          <w:rStyle w:val="877"/>
          <w:sz w:val="24"/>
          <w:szCs w:val="24"/>
          <w:highlight w:val="none"/>
        </w:rPr>
      </w:r>
    </w:p>
    <w:p>
      <w:pPr>
        <w:pStyle w:val="900"/>
        <w:ind w:left="284" w:right="0" w:firstLine="0"/>
        <w:jc w:val="both"/>
        <w:spacing w:line="317" w:lineRule="exact"/>
        <w:widowControl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887"/>
        <w:ind w:left="284" w:right="0" w:firstLine="0"/>
        <w:jc w:val="both"/>
        <w:spacing w:line="1" w:lineRule="exact"/>
        <w:widowControl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tbl>
      <w:tblPr>
        <w:tblW w:w="0" w:type="auto"/>
        <w:tblInd w:w="284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621"/>
        <w:gridCol w:w="3635"/>
        <w:gridCol w:w="5525"/>
      </w:tblGrid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1" w:type="dxa"/>
            <w:vAlign w:val="top"/>
            <w:textDirection w:val="lrTb"/>
            <w:noWrap w:val="false"/>
          </w:tcPr>
          <w:p>
            <w:pPr>
              <w:pStyle w:val="901"/>
              <w:ind w:left="0" w:right="0" w:firstLine="0"/>
              <w:jc w:val="center"/>
              <w:widowControl/>
            </w:pPr>
            <w:r>
              <w:rPr>
                <w:rStyle w:val="877"/>
                <w:sz w:val="24"/>
                <w:szCs w:val="24"/>
              </w:rPr>
              <w:t xml:space="preserve">№</w:t>
            </w:r>
            <w:r>
              <w:rPr>
                <w:rStyle w:val="877"/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77"/>
                <w:sz w:val="24"/>
                <w:szCs w:val="24"/>
              </w:rPr>
              <w:t xml:space="preserve">п/п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635" w:type="dxa"/>
            <w:vAlign w:val="top"/>
            <w:textDirection w:val="lrTb"/>
            <w:noWrap w:val="false"/>
          </w:tcPr>
          <w:p>
            <w:pPr>
              <w:pStyle w:val="713"/>
              <w:jc w:val="center"/>
            </w:pPr>
            <w:r>
              <w:rPr>
                <w:rStyle w:val="877"/>
                <w:sz w:val="24"/>
                <w:szCs w:val="24"/>
              </w:rPr>
              <w:t xml:space="preserve">Направление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525" w:type="dxa"/>
            <w:vAlign w:val="top"/>
            <w:textDirection w:val="lrTb"/>
            <w:noWrap w:val="false"/>
          </w:tcPr>
          <w:p>
            <w:pPr>
              <w:pStyle w:val="713"/>
              <w:jc w:val="center"/>
            </w:pPr>
            <w:r>
              <w:rPr>
                <w:rStyle w:val="877"/>
                <w:sz w:val="24"/>
                <w:szCs w:val="24"/>
              </w:rPr>
              <w:t xml:space="preserve">Мероприятие</w:t>
            </w:r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621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left="284" w:right="0" w:firstLine="0"/>
              <w:spacing w:line="240" w:lineRule="auto"/>
              <w:widowControl/>
            </w:pPr>
            <w:r>
              <w:rPr>
                <w:rStyle w:val="877"/>
                <w:sz w:val="24"/>
                <w:szCs w:val="24"/>
              </w:rPr>
              <w:t xml:space="preserve">1.</w:t>
            </w:r>
            <w:r/>
          </w:p>
          <w:p>
            <w:pPr>
              <w:pStyle w:val="887"/>
              <w:ind w:left="284" w:right="0" w:firstLine="0"/>
              <w:jc w:val="both"/>
              <w:widowControl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87"/>
              <w:ind w:left="284" w:right="0" w:firstLine="0"/>
              <w:jc w:val="both"/>
              <w:widowControl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87"/>
              <w:ind w:left="284" w:right="0" w:firstLine="0"/>
              <w:jc w:val="both"/>
              <w:widowControl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87"/>
              <w:ind w:left="284" w:righ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3635" w:type="dxa"/>
            <w:vAlign w:val="top"/>
            <w:vMerge w:val="restart"/>
            <w:textDirection w:val="lrTb"/>
            <w:noWrap w:val="false"/>
          </w:tcPr>
          <w:p>
            <w:pPr>
              <w:pStyle w:val="713"/>
            </w:pPr>
            <w:r>
              <w:rPr>
                <w:rStyle w:val="877"/>
                <w:sz w:val="24"/>
                <w:szCs w:val="24"/>
              </w:rPr>
              <w:t xml:space="preserve">Нормативное правовое  обеспечение, закрепление стандартов поведения.</w:t>
            </w:r>
            <w:r/>
          </w:p>
          <w:p>
            <w:pPr>
              <w:pStyle w:val="713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713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713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713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525" w:type="dxa"/>
            <w:vAlign w:val="top"/>
            <w:textDirection w:val="lrTb"/>
            <w:noWrap w:val="false"/>
          </w:tcPr>
          <w:p>
            <w:pPr>
              <w:pStyle w:val="713"/>
              <w:rPr>
                <w:sz w:val="24"/>
                <w:szCs w:val="24"/>
              </w:rPr>
            </w:pPr>
            <w:r>
              <w:rPr>
                <w:rStyle w:val="877"/>
                <w:sz w:val="24"/>
                <w:szCs w:val="24"/>
              </w:rPr>
              <w:t xml:space="preserve">Разработка и принятие кодекса этики и служебного поведения работников.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ind w:left="284" w:righ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3635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ind w:left="284" w:righ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525" w:type="dxa"/>
            <w:vAlign w:val="top"/>
            <w:textDirection w:val="lrTb"/>
            <w:noWrap w:val="false"/>
          </w:tcPr>
          <w:p>
            <w:pPr>
              <w:pStyle w:val="713"/>
              <w:rPr>
                <w:sz w:val="24"/>
                <w:szCs w:val="24"/>
              </w:rPr>
            </w:pPr>
            <w:r>
              <w:rPr>
                <w:rStyle w:val="877"/>
                <w:sz w:val="24"/>
                <w:szCs w:val="24"/>
              </w:rPr>
              <w:t xml:space="preserve">Разработка и принятие правил, регламентирующих вопросы обмена деловыми подарками и знаками делового гостеприимства.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ind w:left="284" w:righ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3635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ind w:left="284" w:righ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525" w:type="dxa"/>
            <w:vAlign w:val="top"/>
            <w:textDirection w:val="lrTb"/>
            <w:noWrap w:val="false"/>
          </w:tcPr>
          <w:p>
            <w:pPr>
              <w:pStyle w:val="713"/>
              <w:rPr>
                <w:sz w:val="24"/>
                <w:szCs w:val="24"/>
              </w:rPr>
            </w:pPr>
            <w:r>
              <w:rPr>
                <w:rStyle w:val="877"/>
                <w:sz w:val="24"/>
                <w:szCs w:val="24"/>
              </w:rPr>
              <w:t xml:space="preserve">Введение антикоррупционных положений в трудовые договоры работников.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ind w:left="284" w:righ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3635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ind w:left="284" w:righ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525" w:type="dxa"/>
            <w:vAlign w:val="top"/>
            <w:textDirection w:val="lrTb"/>
            <w:noWrap w:val="false"/>
          </w:tcPr>
          <w:p>
            <w:pPr>
              <w:pStyle w:val="713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Разработка и внедрение положения о конфликте интересов.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ind w:left="284" w:righ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3635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ind w:left="284" w:righ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525" w:type="dxa"/>
            <w:vAlign w:val="top"/>
            <w:textDirection w:val="lrTb"/>
            <w:noWrap w:val="false"/>
          </w:tcPr>
          <w:p>
            <w:pPr>
              <w:pStyle w:val="713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Введение в договоры, связанные с хозяйственной деятельностью учреждения, стандартной антикоррупционной оговорки.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1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ind w:left="284" w:right="0" w:firstLine="0"/>
              <w:jc w:val="center"/>
              <w:spacing w:line="240" w:lineRule="auto"/>
              <w:widowControl/>
            </w:pPr>
            <w:r>
              <w:rPr>
                <w:rStyle w:val="877"/>
                <w:sz w:val="24"/>
                <w:szCs w:val="24"/>
              </w:rPr>
              <w:t xml:space="preserve">2.</w:t>
            </w:r>
            <w:r/>
          </w:p>
          <w:p>
            <w:pPr>
              <w:pStyle w:val="887"/>
              <w:ind w:left="284" w:right="0" w:firstLine="0"/>
              <w:jc w:val="both"/>
              <w:widowControl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87"/>
              <w:ind w:left="284" w:right="0" w:firstLine="0"/>
              <w:jc w:val="both"/>
              <w:widowControl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87"/>
              <w:ind w:left="284" w:right="0" w:firstLine="0"/>
              <w:jc w:val="both"/>
              <w:widowControl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87"/>
              <w:ind w:left="284" w:right="0" w:firstLine="0"/>
              <w:jc w:val="both"/>
              <w:widowControl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87"/>
              <w:ind w:left="284" w:righ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635" w:type="dxa"/>
            <w:vAlign w:val="top"/>
            <w:vMerge w:val="restart"/>
            <w:textDirection w:val="lrTb"/>
            <w:noWrap w:val="false"/>
          </w:tcPr>
          <w:p>
            <w:pPr>
              <w:pStyle w:val="713"/>
            </w:pPr>
            <w:r>
              <w:rPr>
                <w:rStyle w:val="877"/>
                <w:sz w:val="24"/>
                <w:szCs w:val="24"/>
              </w:rPr>
              <w:t xml:space="preserve">Разработка и введение специальных антикоррупционных процедур.</w:t>
            </w:r>
            <w:r/>
          </w:p>
          <w:p>
            <w:pPr>
              <w:pStyle w:val="713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713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713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713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713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525" w:type="dxa"/>
            <w:vAlign w:val="top"/>
            <w:textDirection w:val="lrTb"/>
            <w:noWrap w:val="false"/>
          </w:tcPr>
          <w:p>
            <w:pPr>
              <w:pStyle w:val="713"/>
            </w:pPr>
            <w:r>
              <w:rPr>
                <w:rStyle w:val="877"/>
                <w:sz w:val="24"/>
                <w:szCs w:val="24"/>
              </w:rPr>
              <w:t xml:space="preserve">Введение процедуры информирова</w:t>
            </w:r>
            <w:r>
              <w:rPr>
                <w:rStyle w:val="877"/>
                <w:sz w:val="24"/>
                <w:szCs w:val="24"/>
              </w:rPr>
              <w:t xml:space="preserve">ния работниками работодателя о случаях склонения их к совершению коррупционных нарушений и порядка рассмотрения таких сообщений, включая определение доступных каналов передачи обозначенной информации (механизмов «обратной связи», телефона доверия и т. п.).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ind w:left="284" w:righ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635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ind w:left="284" w:righ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525" w:type="dxa"/>
            <w:vAlign w:val="top"/>
            <w:textDirection w:val="lrTb"/>
            <w:noWrap w:val="false"/>
          </w:tcPr>
          <w:p>
            <w:pPr>
              <w:pStyle w:val="713"/>
            </w:pPr>
            <w:r>
              <w:rPr>
                <w:rStyle w:val="877"/>
                <w:sz w:val="24"/>
                <w:szCs w:val="24"/>
              </w:rPr>
              <w:t xml:space="preserve">Введение процедуры информирования работодателя о ставшей известной работнику информации о случаях совершения кор</w:t>
            </w:r>
            <w:r>
              <w:rPr>
                <w:rStyle w:val="877"/>
                <w:sz w:val="24"/>
                <w:szCs w:val="24"/>
              </w:rPr>
              <w:t xml:space="preserve">р</w:t>
            </w:r>
            <w:r>
              <w:rPr>
                <w:rStyle w:val="877"/>
                <w:sz w:val="24"/>
                <w:szCs w:val="24"/>
              </w:rPr>
              <w:t xml:space="preserve">упционных правонарушений другими работниками, контрагентами организации или иными лицами и порядка рассмотрения таких сообщений, включая определение доступных каналов передачи обозначенной информации (механизмов «обратной связи», телефона доверия и т. п.).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ind w:left="284" w:righ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635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ind w:left="284" w:righ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5525" w:type="dxa"/>
            <w:vAlign w:val="top"/>
            <w:textDirection w:val="lrTb"/>
            <w:noWrap w:val="false"/>
          </w:tcPr>
          <w:p>
            <w:pPr>
              <w:pStyle w:val="713"/>
            </w:pPr>
            <w:r>
              <w:rPr>
                <w:rStyle w:val="877"/>
                <w:sz w:val="24"/>
                <w:szCs w:val="24"/>
              </w:rPr>
              <w:t xml:space="preserve">Введение процедуры информирования работниками </w:t>
            </w:r>
            <w:r>
              <w:rPr>
                <w:rStyle w:val="877"/>
                <w:sz w:val="24"/>
                <w:szCs w:val="24"/>
                <w:lang w:val="ru-RU"/>
              </w:rPr>
              <w:t xml:space="preserve">Учреждени</w:t>
            </w:r>
            <w:r>
              <w:rPr>
                <w:rStyle w:val="877"/>
                <w:sz w:val="24"/>
                <w:szCs w:val="24"/>
              </w:rPr>
              <w:t xml:space="preserve">я</w:t>
            </w:r>
            <w:r>
              <w:rPr>
                <w:rStyle w:val="877"/>
                <w:sz w:val="24"/>
                <w:szCs w:val="24"/>
                <w:lang w:val="ru-RU"/>
              </w:rPr>
              <w:t xml:space="preserve">ми</w:t>
            </w:r>
            <w:r>
              <w:rPr>
                <w:rStyle w:val="877"/>
                <w:sz w:val="24"/>
                <w:szCs w:val="24"/>
              </w:rPr>
              <w:t xml:space="preserve"> о возникновении конфликта интересов и порядка урегулирования выявленного конфликта интересов.</w:t>
            </w:r>
            <w:r/>
          </w:p>
        </w:tc>
      </w:tr>
      <w:tr>
        <w:tblPrEx/>
        <w:trPr>
          <w:trHeight w:val="1413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ind w:left="284" w:righ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635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ind w:left="284" w:righ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525" w:type="dxa"/>
            <w:vAlign w:val="top"/>
            <w:textDirection w:val="lrTb"/>
            <w:noWrap w:val="false"/>
          </w:tcPr>
          <w:p>
            <w:pPr>
              <w:pStyle w:val="713"/>
            </w:pPr>
            <w:r>
              <w:rPr>
                <w:rStyle w:val="877"/>
                <w:sz w:val="24"/>
                <w:szCs w:val="24"/>
              </w:rPr>
              <w:t xml:space="preserve">Введение процедур защиты работников, сообщивших о коррупционных правонарушениях   в   деятельности </w:t>
            </w:r>
            <w:r>
              <w:rPr>
                <w:rStyle w:val="877"/>
                <w:sz w:val="24"/>
                <w:szCs w:val="24"/>
                <w:lang w:val="ru-RU"/>
              </w:rPr>
              <w:t xml:space="preserve">У</w:t>
            </w:r>
            <w:r>
              <w:rPr>
                <w:rStyle w:val="877"/>
                <w:sz w:val="24"/>
                <w:szCs w:val="24"/>
              </w:rPr>
              <w:t xml:space="preserve">чреждения, от формальных и неформальных санкций.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ind w:left="284" w:righ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635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ind w:left="284" w:righ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525" w:type="dxa"/>
            <w:vAlign w:val="top"/>
            <w:textDirection w:val="lrTb"/>
            <w:noWrap w:val="false"/>
          </w:tcPr>
          <w:p>
            <w:pPr>
              <w:pStyle w:val="713"/>
            </w:pPr>
            <w:r>
              <w:rPr>
                <w:rStyle w:val="877"/>
                <w:sz w:val="24"/>
                <w:szCs w:val="24"/>
              </w:rPr>
              <w:t xml:space="preserve">Проведение периодической оценки коррупционных рисков в целях выявления сфер деятельности </w:t>
            </w:r>
            <w:r>
              <w:rPr>
                <w:rStyle w:val="877"/>
                <w:sz w:val="24"/>
                <w:szCs w:val="24"/>
                <w:lang w:val="ru-RU"/>
              </w:rPr>
              <w:t xml:space="preserve">У</w:t>
            </w:r>
            <w:r>
              <w:rPr>
                <w:rStyle w:val="877"/>
                <w:sz w:val="24"/>
                <w:szCs w:val="24"/>
              </w:rPr>
              <w:t xml:space="preserve">чреждения, наиболее подверженных таким рискам, и разработки соответствующих антикоррупционных мер.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1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ind w:left="284" w:right="0" w:firstLine="0"/>
              <w:jc w:val="center"/>
              <w:spacing w:line="240" w:lineRule="auto"/>
              <w:widowControl/>
            </w:pPr>
            <w:r>
              <w:rPr>
                <w:rStyle w:val="877"/>
                <w:sz w:val="24"/>
                <w:szCs w:val="24"/>
              </w:rPr>
              <w:t xml:space="preserve">3.</w:t>
            </w:r>
            <w:r/>
          </w:p>
          <w:p>
            <w:pPr>
              <w:pStyle w:val="887"/>
              <w:ind w:left="284" w:right="0" w:firstLine="0"/>
              <w:jc w:val="both"/>
              <w:widowControl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87"/>
              <w:ind w:left="284" w:right="0" w:firstLine="0"/>
              <w:jc w:val="both"/>
              <w:widowControl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635" w:type="dxa"/>
            <w:vAlign w:val="top"/>
            <w:vMerge w:val="restart"/>
            <w:textDirection w:val="lrTb"/>
            <w:noWrap w:val="false"/>
          </w:tcPr>
          <w:p>
            <w:pPr>
              <w:pStyle w:val="713"/>
            </w:pPr>
            <w:r>
              <w:rPr>
                <w:rStyle w:val="877"/>
                <w:sz w:val="24"/>
                <w:szCs w:val="24"/>
              </w:rPr>
              <w:t xml:space="preserve">Обучение и информирование работников.</w:t>
            </w:r>
            <w:r/>
          </w:p>
          <w:p>
            <w:pPr>
              <w:pStyle w:val="713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713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525" w:type="dxa"/>
            <w:vAlign w:val="top"/>
            <w:textDirection w:val="lrTb"/>
            <w:noWrap w:val="false"/>
          </w:tcPr>
          <w:p>
            <w:pPr>
              <w:pStyle w:val="713"/>
            </w:pPr>
            <w:r>
              <w:rPr>
                <w:rStyle w:val="877"/>
                <w:sz w:val="24"/>
                <w:szCs w:val="24"/>
              </w:rPr>
              <w:t xml:space="preserve">Ознакомление работников под роспись с нормативными документами,  регламентирующими вопросы предупреждения и противодействия коррупции в </w:t>
            </w:r>
            <w:r>
              <w:rPr>
                <w:rStyle w:val="877"/>
                <w:sz w:val="24"/>
                <w:szCs w:val="24"/>
                <w:lang w:val="ru-RU"/>
              </w:rPr>
              <w:t xml:space="preserve">У</w:t>
            </w:r>
            <w:r>
              <w:rPr>
                <w:rStyle w:val="877"/>
                <w:sz w:val="24"/>
                <w:szCs w:val="24"/>
              </w:rPr>
              <w:t xml:space="preserve">чреждении.</w:t>
            </w:r>
            <w:r/>
          </w:p>
        </w:tc>
      </w:tr>
      <w:tr>
        <w:tblPrEx/>
        <w:trPr>
          <w:trHeight w:val="1067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ind w:left="284" w:righ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635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ind w:left="284" w:righ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525" w:type="dxa"/>
            <w:vAlign w:val="top"/>
            <w:textDirection w:val="lrTb"/>
            <w:noWrap w:val="false"/>
          </w:tcPr>
          <w:p>
            <w:pPr>
              <w:pStyle w:val="713"/>
            </w:pPr>
            <w:r>
              <w:rPr>
                <w:rStyle w:val="877"/>
                <w:sz w:val="24"/>
                <w:szCs w:val="24"/>
              </w:rPr>
              <w:t xml:space="preserve">Организация индивидуального консультирования работников по вопросам применения (соблюдения) антикоррупционных стандартов и процедур.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ind w:left="284" w:righ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635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ind w:left="284" w:righ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525" w:type="dxa"/>
            <w:vAlign w:val="top"/>
            <w:textDirection w:val="lrTb"/>
            <w:noWrap w:val="false"/>
          </w:tcPr>
          <w:p>
            <w:pPr>
              <w:pStyle w:val="713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Проведение обучающих мероприятий по вопросам профилактики и противодействия коррупции.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1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ind w:left="284" w:right="0" w:firstLine="0"/>
              <w:jc w:val="center"/>
              <w:spacing w:line="240" w:lineRule="auto"/>
              <w:widowControl/>
            </w:pPr>
            <w:r>
              <w:rPr>
                <w:rStyle w:val="877"/>
                <w:sz w:val="24"/>
                <w:szCs w:val="24"/>
              </w:rPr>
              <w:t xml:space="preserve">4.</w:t>
            </w:r>
            <w:r/>
          </w:p>
          <w:p>
            <w:pPr>
              <w:pStyle w:val="887"/>
              <w:ind w:left="284" w:right="0" w:firstLine="0"/>
              <w:jc w:val="both"/>
              <w:widowControl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87"/>
              <w:ind w:left="284" w:right="0" w:firstLine="0"/>
              <w:jc w:val="both"/>
              <w:widowControl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87"/>
              <w:ind w:left="284" w:right="0" w:firstLine="0"/>
              <w:jc w:val="both"/>
              <w:widowControl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87"/>
              <w:ind w:left="284" w:right="0" w:firstLine="0"/>
              <w:jc w:val="both"/>
              <w:widowControl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635" w:type="dxa"/>
            <w:vAlign w:val="top"/>
            <w:vMerge w:val="restart"/>
            <w:textDirection w:val="lrTb"/>
            <w:noWrap w:val="false"/>
          </w:tcPr>
          <w:p>
            <w:pPr>
              <w:pStyle w:val="713"/>
            </w:pPr>
            <w:r>
              <w:rPr>
                <w:rStyle w:val="877"/>
                <w:sz w:val="24"/>
                <w:szCs w:val="24"/>
              </w:rPr>
              <w:t xml:space="preserve">Обеспечение соответствия системы внутреннего контроля и аудита учреждения  требованиям антикоррупционной политики </w:t>
            </w:r>
            <w:r>
              <w:rPr>
                <w:rStyle w:val="877"/>
                <w:sz w:val="24"/>
                <w:szCs w:val="24"/>
                <w:lang w:val="ru-RU"/>
              </w:rPr>
              <w:t xml:space="preserve">У</w:t>
            </w:r>
            <w:r>
              <w:rPr>
                <w:rStyle w:val="877"/>
                <w:sz w:val="24"/>
                <w:szCs w:val="24"/>
              </w:rPr>
              <w:t xml:space="preserve">чреждения.</w:t>
            </w:r>
            <w:r/>
          </w:p>
          <w:p>
            <w:pPr>
              <w:pStyle w:val="713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713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713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713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525" w:type="dxa"/>
            <w:vAlign w:val="top"/>
            <w:textDirection w:val="lrTb"/>
            <w:noWrap w:val="false"/>
          </w:tcPr>
          <w:p>
            <w:pPr>
              <w:pStyle w:val="713"/>
            </w:pPr>
            <w:r>
              <w:rPr>
                <w:rStyle w:val="877"/>
                <w:sz w:val="24"/>
                <w:szCs w:val="24"/>
              </w:rPr>
              <w:t xml:space="preserve">Осуществление регулярного контроля соблюдения внутренних процедур.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ind w:left="284" w:righ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635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ind w:left="284" w:righ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525" w:type="dxa"/>
            <w:vAlign w:val="top"/>
            <w:textDirection w:val="lrTb"/>
            <w:noWrap w:val="false"/>
          </w:tcPr>
          <w:p>
            <w:pPr>
              <w:pStyle w:val="713"/>
            </w:pPr>
            <w:r>
              <w:rPr>
                <w:rStyle w:val="877"/>
                <w:sz w:val="24"/>
                <w:szCs w:val="24"/>
              </w:rPr>
              <w:t xml:space="preserve">Осуществление регулярного контроля данных бухгалтерского учета, наличия и достоверности первичных документов бухгалтерского учета.</w:t>
            </w:r>
            <w:r/>
          </w:p>
        </w:tc>
      </w:tr>
      <w:tr>
        <w:tblPrEx/>
        <w:trPr>
          <w:trHeight w:val="2069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ind w:left="284" w:righ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635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ind w:left="284" w:righ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525" w:type="dxa"/>
            <w:vAlign w:val="top"/>
            <w:textDirection w:val="lrTb"/>
            <w:noWrap w:val="false"/>
          </w:tcPr>
          <w:p>
            <w:pPr>
              <w:pStyle w:val="713"/>
            </w:pPr>
            <w:r>
              <w:rPr>
                <w:rStyle w:val="877"/>
                <w:sz w:val="24"/>
                <w:szCs w:val="24"/>
              </w:rPr>
              <w:t xml:space="preserve"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консультантам.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1" w:type="dxa"/>
            <w:vAlign w:val="top"/>
            <w:vMerge w:val="restart"/>
            <w:textDirection w:val="lrTb"/>
            <w:noWrap w:val="false"/>
          </w:tcPr>
          <w:p>
            <w:pPr>
              <w:pStyle w:val="902"/>
              <w:ind w:left="284" w:right="0" w:firstLine="0"/>
              <w:jc w:val="center"/>
              <w:spacing w:line="240" w:lineRule="auto"/>
              <w:widowControl/>
            </w:pPr>
            <w:r>
              <w:rPr>
                <w:rStyle w:val="877"/>
                <w:sz w:val="24"/>
                <w:szCs w:val="24"/>
              </w:rPr>
              <w:t xml:space="preserve">5.</w:t>
            </w:r>
            <w:r/>
          </w:p>
          <w:p>
            <w:pPr>
              <w:pStyle w:val="887"/>
              <w:ind w:left="284" w:right="0" w:firstLine="0"/>
              <w:jc w:val="both"/>
              <w:widowControl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887"/>
              <w:ind w:left="284" w:right="0" w:firstLine="0"/>
              <w:jc w:val="both"/>
              <w:widowControl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635" w:type="dxa"/>
            <w:vAlign w:val="top"/>
            <w:vMerge w:val="restart"/>
            <w:textDirection w:val="lrTb"/>
            <w:noWrap w:val="false"/>
          </w:tcPr>
          <w:p>
            <w:pPr>
              <w:pStyle w:val="713"/>
            </w:pPr>
            <w:r>
              <w:rPr>
                <w:rStyle w:val="877"/>
                <w:sz w:val="24"/>
                <w:szCs w:val="24"/>
              </w:rPr>
              <w:t xml:space="preserve">Оценка результатов проводимой антикоррупционной работы и распространение отчетных материалов.</w:t>
            </w:r>
            <w:r/>
          </w:p>
          <w:p>
            <w:pPr>
              <w:pStyle w:val="713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  <w:p>
            <w:pPr>
              <w:pStyle w:val="713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525" w:type="dxa"/>
            <w:vAlign w:val="top"/>
            <w:textDirection w:val="lrTb"/>
            <w:noWrap w:val="false"/>
          </w:tcPr>
          <w:p>
            <w:pPr>
              <w:pStyle w:val="713"/>
            </w:pPr>
            <w:r>
              <w:rPr>
                <w:rStyle w:val="877"/>
                <w:sz w:val="24"/>
                <w:szCs w:val="24"/>
              </w:rPr>
              <w:t xml:space="preserve">Проведение регулярной оценки результатов работы по противодействию коррупции.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ind w:left="284" w:righ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635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ind w:left="284" w:righ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525" w:type="dxa"/>
            <w:vAlign w:val="top"/>
            <w:textDirection w:val="lrTb"/>
            <w:noWrap w:val="false"/>
          </w:tcPr>
          <w:p>
            <w:pPr>
              <w:pStyle w:val="713"/>
            </w:pPr>
            <w:r>
              <w:rPr>
                <w:rStyle w:val="877"/>
                <w:sz w:val="24"/>
                <w:szCs w:val="24"/>
              </w:rPr>
              <w:t xml:space="preserve">Подготовка и распространение отчетных материалов о проводимой работе и достигнутых результатах в сфере противодействия коррупции.</w:t>
            </w:r>
            <w:r/>
          </w:p>
        </w:tc>
      </w:tr>
    </w:tbl>
    <w:p>
      <w:pPr>
        <w:pStyle w:val="895"/>
        <w:ind w:left="284" w:right="0" w:firstLine="0"/>
        <w:jc w:val="both"/>
        <w:spacing w:line="240" w:lineRule="auto"/>
        <w:widowControl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892"/>
        <w:ind w:left="284" w:right="0" w:firstLine="0"/>
        <w:jc w:val="left"/>
        <w:spacing w:line="240" w:lineRule="auto"/>
        <w:widowControl/>
      </w:pPr>
      <w:r>
        <w:rPr>
          <w:rStyle w:val="877"/>
          <w:b/>
          <w:sz w:val="24"/>
          <w:szCs w:val="24"/>
          <w:highlight w:val="none"/>
        </w:rPr>
      </w:r>
      <w:r>
        <w:rPr>
          <w:rStyle w:val="877"/>
          <w:b/>
          <w:sz w:val="24"/>
          <w:szCs w:val="24"/>
          <w:highlight w:val="none"/>
        </w:rPr>
      </w:r>
      <w:r/>
    </w:p>
    <w:p>
      <w:pPr>
        <w:pStyle w:val="892"/>
        <w:ind w:left="284" w:right="0" w:firstLine="0"/>
        <w:jc w:val="center"/>
        <w:spacing w:line="240" w:lineRule="auto"/>
        <w:widowControl/>
        <w:rPr>
          <w:rStyle w:val="877"/>
          <w:b/>
          <w:bCs/>
          <w:sz w:val="24"/>
          <w:szCs w:val="24"/>
          <w:highlight w:val="none"/>
        </w:rPr>
      </w:pPr>
      <w:r>
        <w:rPr>
          <w:rStyle w:val="877"/>
          <w:b/>
          <w:sz w:val="24"/>
          <w:szCs w:val="24"/>
          <w:lang w:val="en-US"/>
        </w:rPr>
        <w:t xml:space="preserve">VII</w:t>
      </w:r>
      <w:r>
        <w:rPr>
          <w:rStyle w:val="877"/>
          <w:b/>
          <w:sz w:val="24"/>
          <w:szCs w:val="24"/>
        </w:rPr>
        <w:t xml:space="preserve">. Ответственность работников.</w:t>
      </w:r>
      <w:r>
        <w:rPr>
          <w:rStyle w:val="877"/>
          <w:b/>
          <w:bCs/>
          <w:sz w:val="24"/>
          <w:szCs w:val="24"/>
          <w:highlight w:val="none"/>
        </w:rPr>
      </w:r>
    </w:p>
    <w:p>
      <w:pPr>
        <w:pStyle w:val="892"/>
        <w:ind w:left="284" w:right="0" w:firstLine="0"/>
        <w:spacing w:line="240" w:lineRule="auto"/>
        <w:widowControl/>
      </w:pPr>
      <w:r/>
      <w:r/>
    </w:p>
    <w:p>
      <w:pPr>
        <w:pStyle w:val="892"/>
        <w:ind w:left="284" w:right="0" w:firstLine="425"/>
        <w:spacing w:line="240" w:lineRule="auto"/>
        <w:widowControl/>
      </w:pPr>
      <w:r>
        <w:rPr>
          <w:rStyle w:val="877"/>
          <w:sz w:val="24"/>
          <w:szCs w:val="24"/>
        </w:rPr>
        <w:t xml:space="preserve">Работники Учреждения вне зависимости от занимаемой должности несут ответственность за нарушение требований Антикоррупционной политики в соответствии с действующим законодательством РФ.</w:t>
      </w:r>
      <w:r/>
    </w:p>
    <w:p>
      <w:pPr>
        <w:pStyle w:val="892"/>
        <w:ind w:left="284" w:right="0" w:firstLine="0"/>
        <w:spacing w:line="240" w:lineRule="auto"/>
        <w:widowControl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892"/>
        <w:ind w:left="284" w:right="0" w:firstLine="0"/>
        <w:jc w:val="center"/>
        <w:spacing w:line="240" w:lineRule="auto"/>
        <w:widowControl/>
      </w:pPr>
      <w:r>
        <w:rPr>
          <w:rStyle w:val="877"/>
          <w:b/>
          <w:sz w:val="24"/>
          <w:szCs w:val="24"/>
          <w:highlight w:val="none"/>
        </w:rPr>
      </w:r>
      <w:r>
        <w:rPr>
          <w:rStyle w:val="877"/>
          <w:b/>
          <w:sz w:val="24"/>
          <w:szCs w:val="24"/>
          <w:highlight w:val="none"/>
        </w:rPr>
      </w:r>
      <w:r/>
    </w:p>
    <w:p>
      <w:pPr>
        <w:pStyle w:val="892"/>
        <w:ind w:left="284" w:right="0" w:firstLine="0"/>
        <w:jc w:val="center"/>
        <w:spacing w:line="240" w:lineRule="auto"/>
        <w:widowControl/>
        <w:rPr>
          <w:rStyle w:val="877"/>
          <w:b/>
          <w:bCs/>
          <w:sz w:val="24"/>
          <w:szCs w:val="24"/>
          <w:highlight w:val="none"/>
        </w:rPr>
      </w:pPr>
      <w:r>
        <w:rPr>
          <w:rStyle w:val="877"/>
          <w:b/>
          <w:sz w:val="24"/>
          <w:szCs w:val="24"/>
          <w:lang w:val="en-US"/>
        </w:rPr>
        <w:t xml:space="preserve">VIII</w:t>
      </w:r>
      <w:r>
        <w:rPr>
          <w:rStyle w:val="877"/>
          <w:b/>
          <w:sz w:val="24"/>
          <w:szCs w:val="24"/>
        </w:rPr>
        <w:t xml:space="preserve">. Порядок пересмотра и внесения изменений в антикоррупционную политику.</w:t>
      </w:r>
      <w:r>
        <w:rPr>
          <w:rStyle w:val="877"/>
          <w:b/>
          <w:bCs/>
          <w:sz w:val="24"/>
          <w:szCs w:val="24"/>
          <w:highlight w:val="none"/>
        </w:rPr>
      </w:r>
    </w:p>
    <w:p>
      <w:pPr>
        <w:pStyle w:val="892"/>
        <w:ind w:left="284" w:right="0" w:firstLine="0"/>
        <w:spacing w:line="240" w:lineRule="auto"/>
        <w:widowControl/>
        <w:rPr>
          <w:rFonts w:cs="Times New Roman"/>
          <w:b/>
        </w:rPr>
      </w:pPr>
      <w:r>
        <w:rPr>
          <w:rFonts w:cs="Times New Roman"/>
          <w:b/>
        </w:rPr>
      </w:r>
      <w:r>
        <w:rPr>
          <w:rFonts w:cs="Times New Roman"/>
          <w:b/>
        </w:rPr>
      </w:r>
      <w:r>
        <w:rPr>
          <w:rFonts w:cs="Times New Roman"/>
          <w:b/>
        </w:rPr>
      </w:r>
    </w:p>
    <w:p>
      <w:pPr>
        <w:pStyle w:val="892"/>
        <w:ind w:left="284" w:right="0" w:firstLine="0"/>
        <w:spacing w:line="240" w:lineRule="auto"/>
        <w:widowControl/>
      </w:pPr>
      <w:r>
        <w:rPr>
          <w:rStyle w:val="877"/>
          <w:sz w:val="24"/>
          <w:szCs w:val="24"/>
        </w:rPr>
        <w:tab/>
        <w:t xml:space="preserve">Ежегодно должностное лицо, ответственное за  противодействие коррупции в Учреждении, представляет руководителю учреждения  отчет о проведенной работе и достигнутых результатах в сфере противодействия коррупции.</w:t>
      </w:r>
      <w:r/>
    </w:p>
    <w:p>
      <w:pPr>
        <w:pStyle w:val="892"/>
        <w:ind w:left="284" w:right="0" w:firstLine="0"/>
        <w:spacing w:line="240" w:lineRule="auto"/>
        <w:widowControl/>
      </w:pPr>
      <w:r>
        <w:rPr>
          <w:rStyle w:val="877"/>
          <w:sz w:val="24"/>
          <w:szCs w:val="24"/>
        </w:rPr>
        <w:tab/>
        <w:t xml:space="preserve">Если по результатам мониторинга возникают сомнения в эффективности реализуемых антикоррупционных мероприятий, руководителем Учреждения  инициируется внесение изменений и дополнений в антикоррупционную политику.</w:t>
      </w:r>
      <w:r/>
    </w:p>
    <w:p>
      <w:pPr>
        <w:pStyle w:val="892"/>
        <w:ind w:left="284" w:right="0" w:firstLine="0"/>
        <w:spacing w:line="240" w:lineRule="auto"/>
        <w:widowControl/>
      </w:pPr>
      <w:r/>
      <w:r/>
    </w:p>
    <w:sectPr>
      <w:headerReference w:type="default" r:id="rId8"/>
      <w:headerReference w:type="first" r:id="rId9"/>
      <w:footerReference w:type="default" r:id="rId10"/>
      <w:footerReference w:type="first" r:id="rId11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776" w:right="707" w:bottom="776" w:left="1134" w:header="720" w:footer="72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</w:font>
  <w:font w:name="Liberation Sans">
    <w:panose1 w:val="020B0604020202020204"/>
  </w:font>
  <w:font w:name="Tahoma">
    <w:panose1 w:val="020B0604030504040204"/>
  </w:font>
  <w:font w:name="Symbol">
    <w:panose1 w:val="05050102010706020507"/>
  </w:font>
  <w:font w:name="Lucida Sans Unicode">
    <w:panose1 w:val="020B0602030504020204"/>
  </w:font>
  <w:font w:name="Mangal">
    <w:panose1 w:val="0204050305040603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widowControl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3"/>
    <w:next w:val="873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3"/>
    <w:next w:val="87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3"/>
    <w:next w:val="873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3"/>
    <w:next w:val="873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3"/>
    <w:next w:val="873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3"/>
    <w:next w:val="873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873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73"/>
    <w:next w:val="873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link w:val="714"/>
    <w:uiPriority w:val="10"/>
    <w:rPr>
      <w:sz w:val="48"/>
      <w:szCs w:val="48"/>
    </w:rPr>
  </w:style>
  <w:style w:type="paragraph" w:styleId="716">
    <w:name w:val="Subtitle"/>
    <w:basedOn w:val="873"/>
    <w:next w:val="873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link w:val="716"/>
    <w:uiPriority w:val="11"/>
    <w:rPr>
      <w:sz w:val="24"/>
      <w:szCs w:val="24"/>
    </w:rPr>
  </w:style>
  <w:style w:type="paragraph" w:styleId="718">
    <w:name w:val="Quote"/>
    <w:basedOn w:val="873"/>
    <w:next w:val="873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3"/>
    <w:next w:val="873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3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link w:val="722"/>
    <w:uiPriority w:val="99"/>
  </w:style>
  <w:style w:type="paragraph" w:styleId="724">
    <w:name w:val="Footer"/>
    <w:basedOn w:val="873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link w:val="724"/>
    <w:uiPriority w:val="99"/>
  </w:style>
  <w:style w:type="paragraph" w:styleId="726">
    <w:name w:val="Caption"/>
    <w:basedOn w:val="873"/>
    <w:next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basedOn w:val="8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3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basedOn w:val="873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3"/>
    <w:next w:val="873"/>
    <w:uiPriority w:val="99"/>
    <w:unhideWhenUsed/>
    <w:pPr>
      <w:spacing w:after="0" w:afterAutospacing="0"/>
    </w:pPr>
  </w:style>
  <w:style w:type="table" w:styleId="87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73" w:default="1">
    <w:name w:val="Normal"/>
    <w:next w:val="873"/>
    <w:link w:val="873"/>
    <w:pPr>
      <w:widowControl w:val="off"/>
    </w:pPr>
    <w:rPr>
      <w:rFonts w:ascii="Times New Roman" w:hAnsi="Times New Roman" w:eastAsia="Lucida Sans Unicode" w:cs="Mangal"/>
      <w:color w:val="auto"/>
      <w:sz w:val="24"/>
      <w:szCs w:val="24"/>
      <w:lang w:val="ru-RU" w:eastAsia="zh-CN" w:bidi="hi-IN"/>
    </w:rPr>
  </w:style>
  <w:style w:type="character" w:styleId="874">
    <w:name w:val="WW8Num1z0"/>
    <w:next w:val="874"/>
    <w:rPr>
      <w:rFonts w:ascii="Symbol" w:hAnsi="Symbol" w:cs="Symbol"/>
    </w:rPr>
  </w:style>
  <w:style w:type="character" w:styleId="875">
    <w:name w:val="WW8Num2z0"/>
    <w:next w:val="875"/>
    <w:link w:val="873"/>
    <w:rPr>
      <w:rFonts w:ascii="Times New Roman" w:hAnsi="Times New Roman" w:cs="Times New Roman"/>
    </w:rPr>
  </w:style>
  <w:style w:type="character" w:styleId="876">
    <w:name w:val="Основной шрифт абзаца"/>
    <w:next w:val="876"/>
    <w:link w:val="873"/>
  </w:style>
  <w:style w:type="character" w:styleId="877">
    <w:name w:val="Font Style17"/>
    <w:basedOn w:val="876"/>
    <w:next w:val="877"/>
    <w:link w:val="873"/>
    <w:rPr>
      <w:rFonts w:ascii="Times New Roman" w:hAnsi="Times New Roman" w:cs="Times New Roman"/>
      <w:sz w:val="28"/>
      <w:szCs w:val="28"/>
    </w:rPr>
  </w:style>
  <w:style w:type="character" w:styleId="878">
    <w:name w:val="WW8Num10z0"/>
    <w:next w:val="878"/>
    <w:link w:val="873"/>
    <w:rPr>
      <w:rFonts w:ascii="Symbol" w:hAnsi="Symbol" w:cs="Symbol"/>
    </w:rPr>
  </w:style>
  <w:style w:type="character" w:styleId="879">
    <w:name w:val="Верхний колонтитул Знак"/>
    <w:basedOn w:val="876"/>
    <w:next w:val="879"/>
    <w:link w:val="873"/>
    <w:rPr>
      <w:szCs w:val="21"/>
    </w:rPr>
  </w:style>
  <w:style w:type="character" w:styleId="880">
    <w:name w:val="Нижний колонтитул Знак"/>
    <w:basedOn w:val="876"/>
    <w:next w:val="880"/>
    <w:link w:val="873"/>
    <w:rPr>
      <w:szCs w:val="21"/>
    </w:rPr>
  </w:style>
  <w:style w:type="character" w:styleId="881">
    <w:name w:val="Текст выноски Знак"/>
    <w:basedOn w:val="876"/>
    <w:next w:val="881"/>
    <w:link w:val="873"/>
    <w:rPr>
      <w:rFonts w:ascii="Tahoma" w:hAnsi="Tahoma" w:cs="Tahoma"/>
      <w:sz w:val="16"/>
      <w:szCs w:val="14"/>
      <w:lang w:eastAsia="zh-CN" w:bidi="hi-IN"/>
    </w:rPr>
  </w:style>
  <w:style w:type="paragraph" w:styleId="882">
    <w:name w:val="Заголовок"/>
    <w:basedOn w:val="873"/>
    <w:next w:val="883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83">
    <w:name w:val="Основной текст"/>
    <w:basedOn w:val="873"/>
    <w:next w:val="883"/>
    <w:link w:val="873"/>
    <w:pPr>
      <w:spacing w:before="0" w:after="140" w:line="276" w:lineRule="auto"/>
    </w:pPr>
  </w:style>
  <w:style w:type="paragraph" w:styleId="884">
    <w:name w:val="Список"/>
    <w:basedOn w:val="889"/>
    <w:next w:val="884"/>
    <w:link w:val="873"/>
    <w:rPr>
      <w:rFonts w:cs="Mangal"/>
      <w:sz w:val="24"/>
    </w:rPr>
  </w:style>
  <w:style w:type="paragraph" w:styleId="885">
    <w:name w:val="Название"/>
    <w:basedOn w:val="873"/>
    <w:next w:val="885"/>
    <w:link w:val="873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886">
    <w:name w:val="Указатель"/>
    <w:basedOn w:val="873"/>
    <w:next w:val="886"/>
    <w:link w:val="873"/>
    <w:pPr>
      <w:suppressLineNumbers/>
    </w:pPr>
    <w:rPr>
      <w:rFonts w:cs="Lucida Sans"/>
    </w:rPr>
  </w:style>
  <w:style w:type="paragraph" w:styleId="887">
    <w:name w:val="Standard"/>
    <w:next w:val="887"/>
    <w:link w:val="873"/>
    <w:pPr>
      <w:widowControl w:val="off"/>
    </w:pPr>
    <w:rPr>
      <w:rFonts w:ascii="Times New Roman" w:hAnsi="Times New Roman" w:eastAsia="Lucida Sans Unicode" w:cs="Mangal"/>
      <w:color w:val="auto"/>
      <w:sz w:val="24"/>
      <w:szCs w:val="24"/>
      <w:lang w:val="ru-RU" w:eastAsia="zh-CN" w:bidi="hi-IN"/>
    </w:rPr>
  </w:style>
  <w:style w:type="paragraph" w:styleId="888">
    <w:name w:val="Heading"/>
    <w:basedOn w:val="887"/>
    <w:next w:val="889"/>
    <w:link w:val="873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889">
    <w:name w:val="Text body"/>
    <w:basedOn w:val="887"/>
    <w:next w:val="889"/>
    <w:link w:val="873"/>
    <w:pPr>
      <w:spacing w:before="0" w:after="120"/>
    </w:pPr>
  </w:style>
  <w:style w:type="paragraph" w:styleId="890">
    <w:name w:val="Caption1"/>
    <w:basedOn w:val="887"/>
    <w:next w:val="890"/>
    <w:link w:val="87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91">
    <w:name w:val="Index"/>
    <w:basedOn w:val="887"/>
    <w:next w:val="891"/>
    <w:link w:val="873"/>
    <w:pPr>
      <w:suppressLineNumbers/>
    </w:pPr>
    <w:rPr>
      <w:rFonts w:cs="Mangal"/>
      <w:sz w:val="24"/>
    </w:rPr>
  </w:style>
  <w:style w:type="paragraph" w:styleId="892">
    <w:name w:val="Style12"/>
    <w:basedOn w:val="887"/>
    <w:next w:val="892"/>
    <w:link w:val="873"/>
    <w:pPr>
      <w:ind w:left="0" w:right="0" w:firstLine="701"/>
      <w:jc w:val="both"/>
      <w:spacing w:line="322" w:lineRule="exact"/>
    </w:pPr>
  </w:style>
  <w:style w:type="paragraph" w:styleId="893">
    <w:name w:val="Footer1"/>
    <w:basedOn w:val="887"/>
    <w:next w:val="893"/>
    <w:link w:val="873"/>
    <w:pPr>
      <w:suppressLineNumbers/>
    </w:pPr>
  </w:style>
  <w:style w:type="paragraph" w:styleId="894">
    <w:name w:val="Style2"/>
    <w:basedOn w:val="887"/>
    <w:next w:val="894"/>
    <w:link w:val="873"/>
  </w:style>
  <w:style w:type="paragraph" w:styleId="895">
    <w:name w:val="Style3"/>
    <w:basedOn w:val="887"/>
    <w:next w:val="895"/>
    <w:link w:val="873"/>
    <w:pPr>
      <w:jc w:val="center"/>
      <w:spacing w:line="324" w:lineRule="exact"/>
    </w:pPr>
  </w:style>
  <w:style w:type="paragraph" w:styleId="896">
    <w:name w:val="Style4"/>
    <w:basedOn w:val="887"/>
    <w:next w:val="896"/>
    <w:link w:val="873"/>
  </w:style>
  <w:style w:type="paragraph" w:styleId="897">
    <w:name w:val="Style13"/>
    <w:basedOn w:val="887"/>
    <w:next w:val="897"/>
    <w:link w:val="873"/>
    <w:pPr>
      <w:ind w:left="0" w:right="0" w:firstLine="696"/>
      <w:jc w:val="both"/>
      <w:spacing w:line="326" w:lineRule="exact"/>
    </w:pPr>
  </w:style>
  <w:style w:type="paragraph" w:styleId="898">
    <w:name w:val="Style14"/>
    <w:basedOn w:val="887"/>
    <w:next w:val="898"/>
    <w:link w:val="873"/>
    <w:pPr>
      <w:spacing w:line="326" w:lineRule="exact"/>
    </w:pPr>
  </w:style>
  <w:style w:type="paragraph" w:styleId="899">
    <w:name w:val="Style11"/>
    <w:basedOn w:val="887"/>
    <w:next w:val="899"/>
    <w:link w:val="873"/>
    <w:pPr>
      <w:jc w:val="both"/>
      <w:spacing w:line="324" w:lineRule="exact"/>
    </w:pPr>
  </w:style>
  <w:style w:type="paragraph" w:styleId="900">
    <w:name w:val="Style9"/>
    <w:basedOn w:val="887"/>
    <w:next w:val="900"/>
    <w:link w:val="873"/>
    <w:pPr>
      <w:ind w:left="0" w:right="0" w:firstLine="288"/>
      <w:spacing w:line="322" w:lineRule="exact"/>
    </w:pPr>
  </w:style>
  <w:style w:type="paragraph" w:styleId="901">
    <w:name w:val="Style5"/>
    <w:basedOn w:val="887"/>
    <w:next w:val="901"/>
    <w:link w:val="873"/>
    <w:pPr>
      <w:jc w:val="center"/>
      <w:spacing w:line="331" w:lineRule="exact"/>
    </w:pPr>
  </w:style>
  <w:style w:type="paragraph" w:styleId="902">
    <w:name w:val="Style8"/>
    <w:basedOn w:val="887"/>
    <w:next w:val="902"/>
    <w:link w:val="873"/>
    <w:pPr>
      <w:jc w:val="both"/>
      <w:spacing w:line="322" w:lineRule="exact"/>
    </w:pPr>
  </w:style>
  <w:style w:type="paragraph" w:styleId="903">
    <w:name w:val="Table Contents"/>
    <w:basedOn w:val="887"/>
    <w:next w:val="903"/>
    <w:link w:val="873"/>
    <w:pPr>
      <w:suppressLineNumbers/>
    </w:pPr>
  </w:style>
  <w:style w:type="paragraph" w:styleId="904">
    <w:name w:val="Header1"/>
    <w:basedOn w:val="887"/>
    <w:next w:val="904"/>
    <w:link w:val="873"/>
    <w:pPr>
      <w:suppressLineNumbers/>
    </w:pPr>
  </w:style>
  <w:style w:type="paragraph" w:styleId="905">
    <w:name w:val="Колонтитул"/>
    <w:basedOn w:val="873"/>
    <w:next w:val="905"/>
    <w:link w:val="873"/>
    <w:pPr>
      <w:tabs>
        <w:tab w:val="center" w:pos="4819" w:leader="none"/>
        <w:tab w:val="right" w:pos="9638" w:leader="none"/>
      </w:tabs>
      <w:suppressLineNumbers/>
    </w:pPr>
  </w:style>
  <w:style w:type="paragraph" w:styleId="906">
    <w:name w:val="Верхний колонтитул"/>
    <w:basedOn w:val="873"/>
    <w:next w:val="906"/>
    <w:link w:val="873"/>
    <w:pPr>
      <w:tabs>
        <w:tab w:val="center" w:pos="4677" w:leader="none"/>
        <w:tab w:val="right" w:pos="9355" w:leader="none"/>
      </w:tabs>
    </w:pPr>
    <w:rPr>
      <w:szCs w:val="21"/>
    </w:rPr>
  </w:style>
  <w:style w:type="paragraph" w:styleId="907">
    <w:name w:val="Нижний колонтитул"/>
    <w:basedOn w:val="873"/>
    <w:next w:val="907"/>
    <w:link w:val="873"/>
    <w:pPr>
      <w:tabs>
        <w:tab w:val="center" w:pos="4677" w:leader="none"/>
        <w:tab w:val="right" w:pos="9355" w:leader="none"/>
      </w:tabs>
    </w:pPr>
    <w:rPr>
      <w:szCs w:val="21"/>
    </w:rPr>
  </w:style>
  <w:style w:type="paragraph" w:styleId="908">
    <w:name w:val="Текст выноски"/>
    <w:basedOn w:val="873"/>
    <w:next w:val="908"/>
    <w:link w:val="873"/>
    <w:rPr>
      <w:rFonts w:ascii="Tahoma" w:hAnsi="Tahoma" w:cs="Tahoma"/>
      <w:sz w:val="16"/>
      <w:szCs w:val="14"/>
    </w:rPr>
  </w:style>
  <w:style w:type="paragraph" w:styleId="909">
    <w:name w:val="Без интервала"/>
    <w:next w:val="909"/>
    <w:link w:val="873"/>
    <w:pPr>
      <w:widowControl w:val="off"/>
    </w:pPr>
    <w:rPr>
      <w:rFonts w:ascii="Times New Roman" w:hAnsi="Times New Roman" w:eastAsia="Lucida Sans Unicode" w:cs="Mangal"/>
      <w:color w:val="auto"/>
      <w:sz w:val="24"/>
      <w:szCs w:val="21"/>
      <w:lang w:val="ru-RU" w:eastAsia="zh-CN" w:bidi="hi-IN"/>
    </w:rPr>
  </w:style>
  <w:style w:type="paragraph" w:styleId="910">
    <w:name w:val="Содержимое таблицы"/>
    <w:basedOn w:val="873"/>
    <w:next w:val="910"/>
    <w:link w:val="873"/>
    <w:pPr>
      <w:widowControl w:val="off"/>
      <w:suppressLineNumbers/>
    </w:pPr>
  </w:style>
  <w:style w:type="paragraph" w:styleId="911">
    <w:name w:val="Заголовок таблицы"/>
    <w:basedOn w:val="910"/>
    <w:next w:val="911"/>
    <w:link w:val="873"/>
    <w:pPr>
      <w:jc w:val="center"/>
      <w:suppressLineNumbers/>
    </w:pPr>
    <w:rPr>
      <w:b/>
      <w:bCs/>
    </w:rPr>
  </w:style>
  <w:style w:type="character" w:styleId="912" w:default="1">
    <w:name w:val="Default Paragraph Font"/>
    <w:uiPriority w:val="1"/>
    <w:semiHidden/>
    <w:unhideWhenUsed/>
  </w:style>
  <w:style w:type="numbering" w:styleId="91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revision>18</cp:revision>
  <dcterms:created xsi:type="dcterms:W3CDTF">2020-09-11T06:42:00Z</dcterms:created>
  <dcterms:modified xsi:type="dcterms:W3CDTF">2025-01-10T04:05:18Z</dcterms:modified>
</cp:coreProperties>
</file>